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59" w:rsidRDefault="00CB3E59" w:rsidP="00CB3E59">
      <w:pPr>
        <w:spacing w:before="360" w:after="80"/>
        <w:jc w:val="center"/>
        <w:outlineLvl w:val="1"/>
        <w:rPr>
          <w:rFonts w:ascii="Arial Narrow" w:eastAsia="Times New Roman" w:hAnsi="Arial Narrow" w:cs="Arial"/>
          <w:b/>
          <w:bCs/>
          <w:sz w:val="32"/>
          <w:szCs w:val="32"/>
          <w:lang w:eastAsia="fr-FR"/>
        </w:rPr>
      </w:pPr>
    </w:p>
    <w:p w:rsidR="00CB3E59" w:rsidRPr="00715D52" w:rsidRDefault="00CB3E59" w:rsidP="00CB3E59">
      <w:pPr>
        <w:spacing w:before="360" w:after="80"/>
        <w:jc w:val="center"/>
        <w:outlineLvl w:val="1"/>
        <w:rPr>
          <w:rFonts w:ascii="Arial Narrow" w:eastAsia="Times New Roman" w:hAnsi="Arial Narrow" w:cs="Arial"/>
          <w:b/>
          <w:bCs/>
          <w:sz w:val="32"/>
          <w:szCs w:val="32"/>
          <w:lang w:eastAsia="fr-FR"/>
        </w:rPr>
      </w:pPr>
      <w:r>
        <w:rPr>
          <w:rFonts w:ascii="Arial Narrow" w:eastAsia="Times New Roman" w:hAnsi="Arial Narrow" w:cs="Arial"/>
          <w:b/>
          <w:bCs/>
          <w:sz w:val="32"/>
          <w:szCs w:val="32"/>
          <w:lang w:eastAsia="fr-FR"/>
        </w:rPr>
        <w:t xml:space="preserve">APPEL A PROJETS </w:t>
      </w:r>
      <w:proofErr w:type="spellStart"/>
      <w:r>
        <w:rPr>
          <w:rFonts w:ascii="Arial Narrow" w:eastAsia="Times New Roman" w:hAnsi="Arial Narrow" w:cs="Arial"/>
          <w:b/>
          <w:bCs/>
          <w:sz w:val="32"/>
          <w:szCs w:val="32"/>
          <w:lang w:eastAsia="fr-FR"/>
        </w:rPr>
        <w:t>LéA</w:t>
      </w:r>
      <w:proofErr w:type="spellEnd"/>
      <w:r>
        <w:rPr>
          <w:rFonts w:ascii="Arial Narrow" w:eastAsia="Times New Roman" w:hAnsi="Arial Narrow" w:cs="Arial"/>
          <w:b/>
          <w:bCs/>
          <w:sz w:val="32"/>
          <w:szCs w:val="32"/>
          <w:lang w:eastAsia="fr-FR"/>
        </w:rPr>
        <w:t xml:space="preserve"> </w:t>
      </w:r>
      <w:r w:rsidR="00A54F15">
        <w:rPr>
          <w:rFonts w:ascii="Arial Narrow" w:eastAsia="Times New Roman" w:hAnsi="Arial Narrow" w:cs="Arial"/>
          <w:b/>
          <w:bCs/>
          <w:sz w:val="32"/>
          <w:szCs w:val="32"/>
          <w:lang w:eastAsia="fr-FR"/>
        </w:rPr>
        <w:t>2017</w:t>
      </w:r>
    </w:p>
    <w:p w:rsidR="00CB3E59" w:rsidRPr="00367D77" w:rsidRDefault="00CB3E59" w:rsidP="00CB3E59">
      <w:pPr>
        <w:spacing w:before="360" w:after="80"/>
        <w:outlineLvl w:val="1"/>
        <w:rPr>
          <w:rFonts w:ascii="Arial Narrow" w:eastAsia="Times New Roman" w:hAnsi="Arial Narrow" w:cs="Arial"/>
          <w:b/>
          <w:bCs/>
          <w:lang w:eastAsia="fr-FR"/>
        </w:rPr>
      </w:pPr>
      <w:r w:rsidRPr="00367D77">
        <w:rPr>
          <w:rFonts w:ascii="Arial Narrow" w:eastAsia="Times New Roman" w:hAnsi="Arial Narrow" w:cs="Arial"/>
          <w:b/>
          <w:bCs/>
          <w:lang w:eastAsia="fr-FR"/>
        </w:rPr>
        <w:t>Introduction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Les</w:t>
      </w:r>
      <w:hyperlink r:id="rId8" w:history="1">
        <w:r w:rsidRPr="00367D77">
          <w:rPr>
            <w:rFonts w:ascii="Arial Narrow" w:eastAsia="Times New Roman" w:hAnsi="Arial Narrow" w:cs="Arial"/>
            <w:u w:val="single"/>
            <w:lang w:eastAsia="fr-FR"/>
          </w:rPr>
          <w:t xml:space="preserve"> Lieux d’éducation associés à l’IFÉ</w:t>
        </w:r>
      </w:hyperlink>
      <w:r w:rsidRPr="00367D77">
        <w:rPr>
          <w:rFonts w:ascii="Arial Narrow" w:eastAsia="Times New Roman" w:hAnsi="Arial Narrow" w:cs="Arial"/>
          <w:lang w:eastAsia="fr-FR"/>
        </w:rPr>
        <w:t xml:space="preserv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articulent quatre entités : des lieux d’éducation porteurs d’un questionnement, des unités de recherche, des structures de formation, et les institutions dont ils dépendent. Ils sont orientés vers une recherche-développement en lien avec un diagnostic de l'efficience du lieu impliqué dans le projet : mise à l'épreuve d'ingénieries en direction des acteurs de l'éducation.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associent pour trois ans chercheurs et acteurs de terrain.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questionnements issus des lieux d'éducation sont une des bases des problématiques traitées par les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Les personnels de terrain et les acteurs du lieu d’éducation sont associés étroitement à tous les stades d’élaboration, de mise en œuvre et d’analyse des solutions expérimentées ou des ingénieries produites au sein des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Le travail collectif est un élément fondamental.</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pôle recherche est garant de la transformation du questionnement des acteurs en problématique de recherche, de la qualité méthodologique sur lesquelles se fonde le travail collectif et de la diffusion des résultats, auxquels sont associés les participants du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Appuyée sur une équipe de recherche souvent pluridisciplinaire, la recherche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se fonde sur des résultats des recherches fondamentales et les nourrit en retour de questionnements originaux. Elle contribue à construire des solutions, à les analyser et produit ainsi des résultats scientifiques nouveaux qui seront diffusés au sein du système éducatif.</w:t>
      </w:r>
    </w:p>
    <w:p w:rsidR="00CB3E59" w:rsidRPr="00367D77" w:rsidRDefault="00CB3E59" w:rsidP="00F21DF1">
      <w:pPr>
        <w:jc w:val="both"/>
        <w:rPr>
          <w:rFonts w:ascii="Arial Narrow" w:eastAsia="Times New Roman" w:hAnsi="Arial Narrow" w:cs="Arial"/>
          <w:lang w:eastAsia="fr-FR"/>
        </w:rPr>
      </w:pP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politiques institutionnelles sont intégrées dans la problématique et dans l'ingénierie testée. La constitution d’un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suppose l’engagement d’un nombre significatif d'acteurs dans un même lieu géographique avec une prise en compte de la dimension établissement. Le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ne concerne pas que des acteurs pionniers et vise à disséminer ses résultats et ses productions. Dans chaque lieu sont nécessairement impliqués l’équipe de direction et les représentants des administrations publiques déconcentrées, rectorats, direction des services départementaux de l’éducation nationale, CARDIE, en lien avec les administrations centrales ou les collectivités territoriales.</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peut être un lieu de formation initiale et continue, notamment pour les étudiants des masters en éducation (dont les MEEF) ; il produit aussi des ressources pour la formation et l’enseignement (type </w:t>
      </w:r>
      <w:proofErr w:type="spellStart"/>
      <w:r w:rsidRPr="00367D77">
        <w:rPr>
          <w:rFonts w:ascii="Arial Narrow" w:eastAsia="Times New Roman" w:hAnsi="Arial Narrow" w:cs="Arial"/>
          <w:lang w:eastAsia="fr-FR"/>
        </w:rPr>
        <w:t>M@gistère</w:t>
      </w:r>
      <w:proofErr w:type="spellEnd"/>
      <w:r w:rsidRPr="00367D77">
        <w:rPr>
          <w:rFonts w:ascii="Arial Narrow" w:eastAsia="Times New Roman" w:hAnsi="Arial Narrow" w:cs="Arial"/>
          <w:lang w:eastAsia="fr-FR"/>
        </w:rPr>
        <w:t xml:space="preserve">, ou autre). </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L’implication dans une recherche est un levier de développement professionnel pour les acteurs du terrain qui a des retombées sur les pratiques. Ce développement professionnel peut également se traduire par une entrée dans un processus de diplomation pour certains acteurs (master recherche ou thèse).</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dispositif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est soutenu par le ministère de l’Éducation nationale, de l’Enseignement supérieur et de la Recherche (MENESR) par l’intermédiaire de la Direction générale de l’enseignement scolaire (DGESCO) et de son Département Recherche-Développement, Innovation et Expérimentation (DRDIE)</w:t>
      </w:r>
      <w:r w:rsidR="007A50F3">
        <w:rPr>
          <w:rFonts w:ascii="Arial Narrow" w:eastAsia="Times New Roman" w:hAnsi="Arial Narrow" w:cs="Arial"/>
          <w:lang w:eastAsia="fr-FR"/>
        </w:rPr>
        <w:t>, ainsi que par le ministère de l’Agriculture, de l’Agroalimentaire et de la Forêt (MAAF) par l’intermédiaire de ses Directions Régionales de l’Alimentation, de l’Agriculture et de la Forêt (DRAAF) depuis l’année 2016.</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peuvent être des établissements scolaires, mais aussi des réseaux d’établissements, des bassins de formation, des établissements d’enseignement supérieur, des centres sociaux, des associations, ou tout lieu portant un enjeu d’éducation (établissement hospitalier, pénitentiaire…).</w:t>
      </w:r>
    </w:p>
    <w:p w:rsidR="00CB3E59" w:rsidRPr="00367D77" w:rsidRDefault="00CB3E59" w:rsidP="00F21DF1">
      <w:pPr>
        <w:jc w:val="both"/>
        <w:rPr>
          <w:rFonts w:ascii="Arial Narrow" w:eastAsia="Times New Roman" w:hAnsi="Arial Narrow" w:cs="Arial"/>
          <w:lang w:eastAsia="fr-FR"/>
        </w:rPr>
      </w:pP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actions de recherche des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qui seront retenues dans le cadre de cet appel s’engagent de septembre </w:t>
      </w:r>
      <w:r w:rsidR="00935A17" w:rsidRPr="00367D77">
        <w:rPr>
          <w:rFonts w:ascii="Arial Narrow" w:eastAsia="Times New Roman" w:hAnsi="Arial Narrow" w:cs="Arial"/>
          <w:lang w:eastAsia="fr-FR"/>
        </w:rPr>
        <w:t>201</w:t>
      </w:r>
      <w:r w:rsidR="00935A17">
        <w:rPr>
          <w:rFonts w:ascii="Arial Narrow" w:eastAsia="Times New Roman" w:hAnsi="Arial Narrow" w:cs="Arial"/>
          <w:lang w:eastAsia="fr-FR"/>
        </w:rPr>
        <w:t>7</w:t>
      </w:r>
      <w:r w:rsidR="00935A17" w:rsidRPr="00367D77">
        <w:rPr>
          <w:rFonts w:ascii="Arial Narrow" w:eastAsia="Times New Roman" w:hAnsi="Arial Narrow" w:cs="Arial"/>
          <w:lang w:eastAsia="fr-FR"/>
        </w:rPr>
        <w:t xml:space="preserve"> </w:t>
      </w:r>
      <w:r w:rsidRPr="00367D77">
        <w:rPr>
          <w:rFonts w:ascii="Arial Narrow" w:eastAsia="Times New Roman" w:hAnsi="Arial Narrow" w:cs="Arial"/>
          <w:lang w:eastAsia="fr-FR"/>
        </w:rPr>
        <w:t xml:space="preserve">à août </w:t>
      </w:r>
      <w:r w:rsidR="00935A17" w:rsidRPr="00367D77">
        <w:rPr>
          <w:rFonts w:ascii="Arial Narrow" w:eastAsia="Times New Roman" w:hAnsi="Arial Narrow" w:cs="Arial"/>
          <w:lang w:eastAsia="fr-FR"/>
        </w:rPr>
        <w:t>20</w:t>
      </w:r>
      <w:r w:rsidR="00935A17">
        <w:rPr>
          <w:rFonts w:ascii="Arial Narrow" w:eastAsia="Times New Roman" w:hAnsi="Arial Narrow" w:cs="Arial"/>
          <w:lang w:eastAsia="fr-FR"/>
        </w:rPr>
        <w:t>20</w:t>
      </w:r>
      <w:r w:rsidRPr="00367D77">
        <w:rPr>
          <w:rFonts w:ascii="Arial Narrow" w:eastAsia="Times New Roman" w:hAnsi="Arial Narrow" w:cs="Arial"/>
          <w:lang w:eastAsia="fr-FR"/>
        </w:rPr>
        <w:t>. Elles pourront ensuite bénéficier d’un renouvellement en déposant un nouveau dossier de candidature. Est mis en place un dispositif d’accompagnement et de soutien (par les personnels de l’IFÉ et les acteurs institutionnels au niveau national (MENESR</w:t>
      </w:r>
      <w:r w:rsidR="00935A17">
        <w:rPr>
          <w:rFonts w:ascii="Arial Narrow" w:eastAsia="Times New Roman" w:hAnsi="Arial Narrow" w:cs="Arial"/>
          <w:lang w:eastAsia="fr-FR"/>
        </w:rPr>
        <w:t>, MAAF</w:t>
      </w:r>
      <w:r w:rsidRPr="00367D77">
        <w:rPr>
          <w:rFonts w:ascii="Arial Narrow" w:eastAsia="Times New Roman" w:hAnsi="Arial Narrow" w:cs="Arial"/>
          <w:lang w:eastAsia="fr-FR"/>
        </w:rPr>
        <w:t>) ou académique (au premier rang desquels le CARDIE, DASEN ou DASEN-adjoint, les corps d’inspection…). L’IFÉ met à leur disposition un environnement numérique (site, partage de documents, blog…). Ces outils de suivi visent à stimuler la réflexivité des acteurs et leur collaboration afin de contribuer à la fois au développement de la recherche et à celui du lieu d’éducation.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Parmi l’ensemble des acteurs impliqués dans un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certains sont appelés à jouer plus particulièrement un rôle d’interface : le correspondant IFÉ assure le lien avec les équipes de recherche, le correspondant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assure le lien avec </w:t>
      </w:r>
      <w:r w:rsidRPr="00367D77">
        <w:rPr>
          <w:rFonts w:ascii="Arial Narrow" w:eastAsia="Times New Roman" w:hAnsi="Arial Narrow" w:cs="Arial"/>
          <w:lang w:eastAsia="fr-FR"/>
        </w:rPr>
        <w:lastRenderedPageBreak/>
        <w:t>les différents acteurs du lieu. Les rôles et les responsabilités de ces correspondants sont définis dans des chartes en annexe à ce document.</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Pour plus d’information, consulter les espaces en ligne dédiés aux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w:t>
      </w:r>
      <w:hyperlink r:id="rId9" w:history="1">
        <w:r w:rsidRPr="00367D77">
          <w:rPr>
            <w:rFonts w:ascii="Arial Narrow" w:eastAsia="Times New Roman" w:hAnsi="Arial Narrow" w:cs="Arial"/>
            <w:u w:val="single"/>
            <w:lang w:eastAsia="fr-FR"/>
          </w:rPr>
          <w:t xml:space="preserve"> le site Internet des </w:t>
        </w:r>
        <w:proofErr w:type="spellStart"/>
        <w:r w:rsidRPr="00367D77">
          <w:rPr>
            <w:rFonts w:ascii="Arial Narrow" w:eastAsia="Times New Roman" w:hAnsi="Arial Narrow" w:cs="Arial"/>
            <w:u w:val="single"/>
            <w:lang w:eastAsia="fr-FR"/>
          </w:rPr>
          <w:t>LéA</w:t>
        </w:r>
        <w:proofErr w:type="spellEnd"/>
      </w:hyperlink>
      <w:r w:rsidRPr="00367D77">
        <w:rPr>
          <w:rFonts w:ascii="Arial Narrow" w:eastAsia="Times New Roman" w:hAnsi="Arial Narrow" w:cs="Arial"/>
          <w:u w:val="single"/>
          <w:lang w:eastAsia="fr-FR"/>
        </w:rPr>
        <w:t xml:space="preserve"> </w:t>
      </w:r>
      <w:r w:rsidRPr="00367D77">
        <w:rPr>
          <w:rFonts w:ascii="Arial Narrow" w:eastAsia="Times New Roman" w:hAnsi="Arial Narrow" w:cs="Arial"/>
          <w:lang w:eastAsia="fr-FR"/>
        </w:rPr>
        <w:t>et</w:t>
      </w:r>
      <w:hyperlink r:id="rId10" w:history="1">
        <w:r w:rsidRPr="00367D77">
          <w:rPr>
            <w:rFonts w:ascii="Arial Narrow" w:eastAsia="Times New Roman" w:hAnsi="Arial Narrow" w:cs="Arial"/>
            <w:u w:val="single"/>
            <w:lang w:eastAsia="fr-FR"/>
          </w:rPr>
          <w:t xml:space="preserve"> le blog collaboratif des </w:t>
        </w:r>
        <w:proofErr w:type="spellStart"/>
        <w:r w:rsidRPr="00367D77">
          <w:rPr>
            <w:rFonts w:ascii="Arial Narrow" w:eastAsia="Times New Roman" w:hAnsi="Arial Narrow" w:cs="Arial"/>
            <w:u w:val="single"/>
            <w:lang w:eastAsia="fr-FR"/>
          </w:rPr>
          <w:t>LéA</w:t>
        </w:r>
        <w:proofErr w:type="spellEnd"/>
      </w:hyperlink>
      <w:r w:rsidRPr="00367D77">
        <w:rPr>
          <w:rFonts w:ascii="Arial Narrow" w:eastAsia="Times New Roman" w:hAnsi="Arial Narrow" w:cs="Arial"/>
          <w:lang w:eastAsia="fr-FR"/>
        </w:rPr>
        <w:t>.</w:t>
      </w:r>
    </w:p>
    <w:p w:rsidR="00CB3E59" w:rsidRDefault="00CB3E59" w:rsidP="00F21DF1">
      <w:pPr>
        <w:jc w:val="both"/>
        <w:rPr>
          <w:rFonts w:ascii="Arial Narrow" w:eastAsia="Times New Roman" w:hAnsi="Arial Narrow" w:cs="Arial"/>
          <w:lang w:eastAsia="fr-FR"/>
        </w:rPr>
      </w:pPr>
      <w:r w:rsidRPr="00565CC4">
        <w:rPr>
          <w:rFonts w:ascii="Arial Narrow" w:eastAsia="Times New Roman" w:hAnsi="Arial Narrow" w:cs="Arial"/>
          <w:b/>
          <w:lang w:eastAsia="fr-FR"/>
        </w:rPr>
        <w:t xml:space="preserve">Le dossier de candidature complet devra parvenir à l’IFÉ (lea.ife@ens-lyon.fr) avant le </w:t>
      </w:r>
      <w:r w:rsidR="00935A17" w:rsidRPr="00565CC4">
        <w:rPr>
          <w:rFonts w:ascii="Arial Narrow" w:eastAsia="Times New Roman" w:hAnsi="Arial Narrow" w:cs="Arial"/>
          <w:b/>
          <w:lang w:eastAsia="fr-FR"/>
        </w:rPr>
        <w:t>1</w:t>
      </w:r>
      <w:r w:rsidR="00935A17" w:rsidRPr="00F21DF1">
        <w:rPr>
          <w:rFonts w:ascii="Arial Narrow" w:eastAsia="Times New Roman" w:hAnsi="Arial Narrow" w:cs="Arial"/>
          <w:b/>
          <w:vertAlign w:val="superscript"/>
          <w:lang w:eastAsia="fr-FR"/>
        </w:rPr>
        <w:t>er</w:t>
      </w:r>
      <w:r w:rsidR="00935A17">
        <w:rPr>
          <w:rFonts w:ascii="Arial Narrow" w:eastAsia="Times New Roman" w:hAnsi="Arial Narrow" w:cs="Arial"/>
          <w:b/>
          <w:lang w:eastAsia="fr-FR"/>
        </w:rPr>
        <w:t xml:space="preserve"> </w:t>
      </w:r>
      <w:r w:rsidRPr="00565CC4">
        <w:rPr>
          <w:rFonts w:ascii="Arial Narrow" w:eastAsia="Times New Roman" w:hAnsi="Arial Narrow" w:cs="Arial"/>
          <w:b/>
          <w:lang w:eastAsia="fr-FR"/>
        </w:rPr>
        <w:t xml:space="preserve">mars </w:t>
      </w:r>
      <w:r w:rsidR="00935A17" w:rsidRPr="00565CC4">
        <w:rPr>
          <w:rFonts w:ascii="Arial Narrow" w:eastAsia="Times New Roman" w:hAnsi="Arial Narrow" w:cs="Arial"/>
          <w:b/>
          <w:lang w:eastAsia="fr-FR"/>
        </w:rPr>
        <w:t>201</w:t>
      </w:r>
      <w:r w:rsidR="00935A17">
        <w:rPr>
          <w:rFonts w:ascii="Arial Narrow" w:eastAsia="Times New Roman" w:hAnsi="Arial Narrow" w:cs="Arial"/>
          <w:b/>
          <w:lang w:eastAsia="fr-FR"/>
        </w:rPr>
        <w:t>7</w:t>
      </w:r>
      <w:r w:rsidR="00935A17" w:rsidRPr="00565CC4">
        <w:rPr>
          <w:rFonts w:ascii="Arial Narrow" w:eastAsia="Times New Roman" w:hAnsi="Arial Narrow" w:cs="Arial"/>
          <w:b/>
          <w:lang w:eastAsia="fr-FR"/>
        </w:rPr>
        <w:t xml:space="preserve"> </w:t>
      </w:r>
      <w:r w:rsidRPr="00565CC4">
        <w:rPr>
          <w:rFonts w:ascii="Arial Narrow" w:eastAsia="Times New Roman" w:hAnsi="Arial Narrow" w:cs="Arial"/>
          <w:b/>
          <w:lang w:eastAsia="fr-FR"/>
        </w:rPr>
        <w:t xml:space="preserve">en format </w:t>
      </w:r>
      <w:r w:rsidRPr="00565CC4">
        <w:rPr>
          <w:rFonts w:ascii="Arial Narrow" w:eastAsia="Times New Roman" w:hAnsi="Arial Narrow" w:cs="Arial"/>
          <w:b/>
          <w:u w:val="single"/>
          <w:lang w:eastAsia="fr-FR"/>
        </w:rPr>
        <w:t>WORD</w:t>
      </w:r>
      <w:r w:rsidRPr="00565CC4">
        <w:rPr>
          <w:rFonts w:ascii="Arial Narrow" w:eastAsia="Times New Roman" w:hAnsi="Arial Narrow" w:cs="Arial"/>
          <w:b/>
          <w:lang w:eastAsia="fr-FR"/>
        </w:rPr>
        <w:t xml:space="preserve"> et PDF</w:t>
      </w:r>
      <w:r w:rsidRPr="00367D77">
        <w:rPr>
          <w:rFonts w:ascii="Arial Narrow" w:eastAsia="Times New Roman" w:hAnsi="Arial Narrow" w:cs="Arial"/>
          <w:lang w:eastAsia="fr-FR"/>
        </w:rPr>
        <w:t xml:space="preserve">. Il sera examiné par une commission de validation associant, entre autres, les responsables du dispositif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 l’IFÉ-ENS de Lyon et la DGESCO.</w:t>
      </w:r>
    </w:p>
    <w:p w:rsidR="00CB3E59" w:rsidRPr="00367D77" w:rsidRDefault="00CB3E59" w:rsidP="00F21DF1">
      <w:pPr>
        <w:jc w:val="both"/>
        <w:rPr>
          <w:rFonts w:ascii="Arial Narrow" w:eastAsia="Times New Roman" w:hAnsi="Arial Narrow" w:cs="Arial"/>
          <w:lang w:eastAsia="fr-FR"/>
        </w:rPr>
      </w:pP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dossier qui suit permet à l’équipe porteuse d’un projet de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de mieux l’ajuster aux attentes du dispositif et aux critères d’évaluation qui sont explicités. En particulier, seront privilégiées les projets dont les problématiques s’insèrent dans les domaines suivants:</w:t>
      </w:r>
    </w:p>
    <w:p w:rsidR="007425DA" w:rsidRDefault="007425DA" w:rsidP="00CB3E59">
      <w:pPr>
        <w:rPr>
          <w:rFonts w:ascii="Arial Narrow" w:eastAsia="Times New Roman" w:hAnsi="Arial Narrow" w:cs="Arial"/>
          <w:lang w:eastAsia="fr-FR"/>
        </w:rPr>
      </w:pPr>
    </w:p>
    <w:p w:rsidR="007425DA" w:rsidRPr="00F21DF1" w:rsidRDefault="007425DA" w:rsidP="00F21DF1">
      <w:pPr>
        <w:pStyle w:val="Paragraphedeliste"/>
        <w:numPr>
          <w:ilvl w:val="1"/>
          <w:numId w:val="8"/>
        </w:numPr>
        <w:spacing w:after="60"/>
        <w:ind w:left="851"/>
        <w:rPr>
          <w:rFonts w:ascii="Times New Roman" w:eastAsia="Times New Roman" w:hAnsi="Times New Roman" w:cs="Times New Roman"/>
          <w:sz w:val="24"/>
          <w:szCs w:val="24"/>
          <w:lang w:eastAsia="fr-FR"/>
        </w:rPr>
      </w:pPr>
      <w:r w:rsidRPr="00F21DF1">
        <w:rPr>
          <w:rFonts w:eastAsia="Times New Roman" w:cs="Arial"/>
          <w:color w:val="000000"/>
          <w:sz w:val="20"/>
          <w:szCs w:val="20"/>
          <w:lang w:eastAsia="fr-FR"/>
        </w:rPr>
        <w:t>Cultures numériques - Éducation aux médias et à l’information</w:t>
      </w:r>
    </w:p>
    <w:p w:rsidR="007425DA" w:rsidRPr="007425DA" w:rsidRDefault="007425DA" w:rsidP="00F21DF1">
      <w:pPr>
        <w:spacing w:after="200"/>
        <w:ind w:left="851"/>
        <w:jc w:val="both"/>
        <w:rPr>
          <w:rFonts w:ascii="Times New Roman" w:eastAsia="Times New Roman" w:hAnsi="Times New Roman" w:cs="Times New Roman"/>
          <w:color w:val="auto"/>
          <w:sz w:val="24"/>
          <w:szCs w:val="24"/>
          <w:lang w:eastAsia="fr-FR"/>
        </w:rPr>
      </w:pPr>
      <w:r w:rsidRPr="007425DA">
        <w:rPr>
          <w:rFonts w:eastAsia="Times New Roman" w:cs="Arial"/>
          <w:color w:val="000000"/>
          <w:sz w:val="20"/>
          <w:szCs w:val="20"/>
          <w:lang w:eastAsia="fr-FR"/>
        </w:rPr>
        <w:t xml:space="preserve">L’éducation aux médias et à l’information prend une nouvelle place dans les nouveaux programmes scolaires de 2016, à la fois transversale et à l’intérieur de chaque discipline (cf. http://emiconf-2013.ens-lyon.fr/). Comment prendre en compte ses différentes dimensions, éducation aux médias, éducation à l’information ? Comment contribuer au développement des cultures numériques ? Comment articuler ces éducations aux enseignements disciplinaires et à la construction de la citoyenneté ?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Les langages pour penser, pour apprendre et pour construire le collectif</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Les tout nouveaux programmes de l’école et du collège font une large place à la notion de “maîtrise de la langue/du langage/des langages”, objet d’enseignement en tant qu’instrument de travail pour tous les acteurs, et outil pour tous les apprentissages. La recherche internationale parle de son côté de </w:t>
      </w:r>
      <w:proofErr w:type="spellStart"/>
      <w:r w:rsidRPr="00520026">
        <w:rPr>
          <w:rFonts w:eastAsia="Times New Roman" w:cs="Arial"/>
          <w:i/>
          <w:color w:val="000000"/>
          <w:sz w:val="20"/>
          <w:szCs w:val="20"/>
          <w:lang w:eastAsia="fr-FR"/>
        </w:rPr>
        <w:t>literacy</w:t>
      </w:r>
      <w:proofErr w:type="spellEnd"/>
      <w:r w:rsidRPr="007425DA">
        <w:rPr>
          <w:rFonts w:eastAsia="Times New Roman" w:cs="Arial"/>
          <w:color w:val="000000"/>
          <w:sz w:val="20"/>
          <w:szCs w:val="20"/>
          <w:lang w:eastAsia="fr-FR"/>
        </w:rPr>
        <w:t xml:space="preserve">, ou de </w:t>
      </w:r>
      <w:proofErr w:type="spellStart"/>
      <w:r w:rsidRPr="00520026">
        <w:rPr>
          <w:rFonts w:eastAsia="Times New Roman" w:cs="Arial"/>
          <w:i/>
          <w:color w:val="000000"/>
          <w:sz w:val="20"/>
          <w:szCs w:val="20"/>
          <w:lang w:eastAsia="fr-FR"/>
        </w:rPr>
        <w:t>multiliteracy</w:t>
      </w:r>
      <w:proofErr w:type="spellEnd"/>
      <w:r w:rsidRPr="00F21DF1">
        <w:rPr>
          <w:rFonts w:eastAsia="Times New Roman" w:cs="Arial"/>
          <w:color w:val="000000"/>
          <w:sz w:val="20"/>
          <w:szCs w:val="20"/>
          <w:lang w:eastAsia="fr-FR"/>
        </w:rPr>
        <w:t xml:space="preserve"> </w:t>
      </w:r>
      <w:r w:rsidRPr="007425DA">
        <w:rPr>
          <w:rFonts w:eastAsia="Times New Roman" w:cs="Arial"/>
          <w:color w:val="000000"/>
          <w:sz w:val="20"/>
          <w:szCs w:val="20"/>
          <w:lang w:eastAsia="fr-FR"/>
        </w:rPr>
        <w:t xml:space="preserve">pour recouvrir des </w:t>
      </w:r>
      <w:proofErr w:type="spellStart"/>
      <w:r w:rsidRPr="007425DA">
        <w:rPr>
          <w:rFonts w:eastAsia="Times New Roman" w:cs="Arial"/>
          <w:color w:val="000000"/>
          <w:sz w:val="20"/>
          <w:szCs w:val="20"/>
          <w:lang w:eastAsia="fr-FR"/>
        </w:rPr>
        <w:t>littératies</w:t>
      </w:r>
      <w:proofErr w:type="spellEnd"/>
      <w:r w:rsidRPr="007425DA">
        <w:rPr>
          <w:rFonts w:eastAsia="Times New Roman" w:cs="Arial"/>
          <w:color w:val="000000"/>
          <w:sz w:val="20"/>
          <w:szCs w:val="20"/>
          <w:lang w:eastAsia="fr-FR"/>
        </w:rPr>
        <w:t xml:space="preserve"> verbale, visuelle, numérique, instrumentale, etc., en jeu hors de l’école dans les apprentissages informels, et dans les parcours de réussite sociale. Les projets attendus questionneront les démarches engagées pour développer cette compétence transversale dans son versant didactique disciplinaire, interdisciplinaire ou en lien avec les problématiques éducatives, la socialisation, ou encore les inégalités scolaires à tout niveau d’enseignement de la maternelle au supérieur.</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 xml:space="preserve">Travail collectif au sein d’une communauté éducative </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Les communautés qui se développent nourrissent des enjeux d’apprentissage, comme le relève un récent </w:t>
      </w:r>
      <w:hyperlink r:id="rId11" w:history="1">
        <w:r w:rsidRPr="00F21DF1">
          <w:rPr>
            <w:rFonts w:eastAsia="Times New Roman" w:cs="Arial"/>
            <w:color w:val="000000"/>
            <w:sz w:val="20"/>
            <w:szCs w:val="20"/>
            <w:lang w:eastAsia="fr-FR"/>
          </w:rPr>
          <w:t>rapport de l’OCDE</w:t>
        </w:r>
      </w:hyperlink>
      <w:proofErr w:type="gramStart"/>
      <w:r w:rsidRPr="007425DA">
        <w:rPr>
          <w:rFonts w:eastAsia="Times New Roman" w:cs="Arial"/>
          <w:color w:val="000000"/>
          <w:sz w:val="20"/>
          <w:szCs w:val="20"/>
          <w:lang w:eastAsia="fr-FR"/>
        </w:rPr>
        <w:t>..</w:t>
      </w:r>
      <w:proofErr w:type="gramEnd"/>
      <w:r w:rsidRPr="007425DA">
        <w:rPr>
          <w:rFonts w:eastAsia="Times New Roman" w:cs="Arial"/>
          <w:color w:val="000000"/>
          <w:sz w:val="20"/>
          <w:szCs w:val="20"/>
          <w:lang w:eastAsia="fr-FR"/>
        </w:rPr>
        <w:t xml:space="preserve"> Quels enjeux, quelles organisations, quelles formes de travail collectif, collaboratif, coopératif, pour les élèves, les équipes éducatives et leurs partenaires ? Le développement du travail collaboratif des enseignants favorise-t-il le développement de celui des élèves ? Quels impacts sur les apprentissages des élèves et le développement professionnel des acteurs ? </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Les Léa sont particulièrement à même de mettre à l’ouvrage ces questions, puisqu’ils reposent sur des processus de collaboration. Blog sur la culture de collaboration en collège: </w:t>
      </w:r>
      <w:hyperlink r:id="rId12" w:history="1">
        <w:r w:rsidRPr="00F21DF1">
          <w:rPr>
            <w:rFonts w:eastAsia="Times New Roman" w:cs="Arial"/>
            <w:color w:val="000000"/>
            <w:sz w:val="20"/>
            <w:szCs w:val="20"/>
            <w:lang w:eastAsia="fr-FR"/>
          </w:rPr>
          <w:t>http://educationdechiffree.blog.lemonde.fr/2016/06/22/creer-une-culture-de-collaboration-dans-nos-colleges-est-ce-possible/</w:t>
        </w:r>
      </w:hyperlink>
      <w:r w:rsidRPr="007425DA">
        <w:rPr>
          <w:rFonts w:eastAsia="Times New Roman" w:cs="Arial"/>
          <w:color w:val="000000"/>
          <w:sz w:val="20"/>
          <w:szCs w:val="20"/>
          <w:lang w:eastAsia="fr-FR"/>
        </w:rPr>
        <w:t xml:space="preserve">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 xml:space="preserve">Faire vivre le cycle 3 </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C’est un des enjeux majeurs de la réforme des programmes de l’école primaire et du collège de 2016. L’appel d’offres </w:t>
      </w:r>
      <w:proofErr w:type="spellStart"/>
      <w:r w:rsidRPr="007425DA">
        <w:rPr>
          <w:rFonts w:eastAsia="Times New Roman" w:cs="Arial"/>
          <w:color w:val="000000"/>
          <w:sz w:val="20"/>
          <w:szCs w:val="20"/>
          <w:lang w:eastAsia="fr-FR"/>
        </w:rPr>
        <w:t>LéA</w:t>
      </w:r>
      <w:proofErr w:type="spellEnd"/>
      <w:r w:rsidRPr="007425DA">
        <w:rPr>
          <w:rFonts w:eastAsia="Times New Roman" w:cs="Arial"/>
          <w:color w:val="000000"/>
          <w:sz w:val="20"/>
          <w:szCs w:val="20"/>
          <w:lang w:eastAsia="fr-FR"/>
        </w:rPr>
        <w:t xml:space="preserve"> couvre justement la période 2017-2020, le temps d’un cycle. Qu’est-ce que la réforme va changer dans le suivi des élèves et dans l’organisation du travail des professeurs ? Quelle sera la réalité de la continuité du cycle 3? Quelles nouvelles configurations imaginer ? Quels rôles et quels enjeux pour les instances et les outils impliqués ? …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Enseignement supérieur : nouvelles formes d’enseignement</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La massification des publics universitaires pose la question des trajectoires et des parcours des étudiants, et de leur accompagnement, dans une optique considérant le continuum Bac -3 bac +3, (voire bac -4, bac +3)</w:t>
      </w:r>
      <w:proofErr w:type="gramStart"/>
      <w:r w:rsidRPr="007425DA">
        <w:rPr>
          <w:rFonts w:eastAsia="Times New Roman" w:cs="Arial"/>
          <w:color w:val="000000"/>
          <w:sz w:val="20"/>
          <w:szCs w:val="20"/>
          <w:lang w:eastAsia="fr-FR"/>
        </w:rPr>
        <w:t>..</w:t>
      </w:r>
      <w:proofErr w:type="gramEnd"/>
      <w:r w:rsidRPr="007425DA">
        <w:rPr>
          <w:rFonts w:eastAsia="Times New Roman" w:cs="Arial"/>
          <w:color w:val="000000"/>
          <w:sz w:val="20"/>
          <w:szCs w:val="20"/>
          <w:lang w:eastAsia="fr-FR"/>
        </w:rPr>
        <w:t xml:space="preserve"> Quelles relations tisser entre enseignants du secondaire et du supérieur ? Quel(s) accompagnement(s) pour les élèves titulaires de baccalauréats notamment professionnels et technologiques ? Quels dispositifs développer ? Quelle place du numérique en particulier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lastRenderedPageBreak/>
        <w:t>Stratégies éducatives et construction de la citoyenneté</w:t>
      </w:r>
    </w:p>
    <w:p w:rsidR="007425DA" w:rsidRPr="00F21DF1" w:rsidRDefault="007425DA" w:rsidP="00F21DF1">
      <w:pPr>
        <w:spacing w:after="200"/>
        <w:ind w:left="851"/>
        <w:jc w:val="both"/>
        <w:rPr>
          <w:rFonts w:eastAsia="Times New Roman" w:cs="Arial"/>
          <w:color w:val="000000"/>
          <w:sz w:val="20"/>
          <w:szCs w:val="20"/>
          <w:lang w:eastAsia="fr-FR"/>
        </w:rPr>
      </w:pPr>
      <w:r w:rsidRPr="00F21DF1">
        <w:rPr>
          <w:rFonts w:eastAsia="Times New Roman" w:cs="Arial"/>
          <w:color w:val="000000"/>
          <w:sz w:val="20"/>
          <w:szCs w:val="20"/>
          <w:lang w:eastAsia="fr-FR"/>
        </w:rPr>
        <w:t xml:space="preserve">« </w:t>
      </w:r>
      <w:r w:rsidRPr="000E2F14">
        <w:rPr>
          <w:rFonts w:eastAsia="Times New Roman" w:cs="Arial"/>
          <w:i/>
          <w:color w:val="000000"/>
          <w:sz w:val="20"/>
          <w:szCs w:val="20"/>
          <w:lang w:eastAsia="fr-FR"/>
        </w:rPr>
        <w:t xml:space="preserve">Tous les professeurs enseignent d’abord l’École, comme objet et comme </w:t>
      </w:r>
      <w:r w:rsidRPr="00550158">
        <w:rPr>
          <w:rFonts w:eastAsia="Times New Roman" w:cs="Arial"/>
          <w:i/>
          <w:color w:val="000000"/>
          <w:sz w:val="20"/>
          <w:szCs w:val="20"/>
          <w:lang w:eastAsia="fr-FR"/>
        </w:rPr>
        <w:t>valeur</w:t>
      </w:r>
      <w:r w:rsidRPr="00F21DF1">
        <w:rPr>
          <w:rFonts w:eastAsia="Times New Roman" w:cs="Arial"/>
          <w:color w:val="000000"/>
          <w:sz w:val="20"/>
          <w:szCs w:val="20"/>
          <w:lang w:eastAsia="fr-FR"/>
        </w:rPr>
        <w:t xml:space="preserve"> » (P. </w:t>
      </w:r>
      <w:proofErr w:type="spellStart"/>
      <w:r w:rsidRPr="00F21DF1">
        <w:rPr>
          <w:rFonts w:eastAsia="Times New Roman" w:cs="Arial"/>
          <w:color w:val="000000"/>
          <w:sz w:val="20"/>
          <w:szCs w:val="20"/>
          <w:lang w:eastAsia="fr-FR"/>
        </w:rPr>
        <w:t>Meirieu</w:t>
      </w:r>
      <w:proofErr w:type="spellEnd"/>
      <w:r w:rsidRPr="007425DA">
        <w:rPr>
          <w:rFonts w:eastAsia="Times New Roman" w:cs="Arial"/>
          <w:color w:val="000000"/>
          <w:sz w:val="20"/>
          <w:szCs w:val="20"/>
          <w:lang w:eastAsia="fr-FR"/>
        </w:rPr>
        <w:t xml:space="preserve">, Lettre à un jeune professeur). Entreprendre dès l’école l’apprentissage et le partage d’une culture citoyenne exige de construire des projets collectifs cohérents et convergents, portés par tous les acteurs, où se tissent pratiques éducatives et pratiques pédagogiques. Les apprentissages des contenus et de la démocratie ne sauraient se faire en apesanteur : comment faire vivre dans le quotidien de l’école et de la classe les liens d’interdépendance qui les unissent ?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Education artistique et culturelle, quelle intégration dans les projets éducatifs et les apprentissages?</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L’éducation artistique et culturelle fait l’objet d’une attention conjointe des ministères de l’Education et de la Culture, qui renouvellent régulièrement les appels à projet associant acteurs et institutions de l’éducation et de la culture. Dans le décret du Socle, l’EAC occupe une place importante, traduite dans les nouveaux programmes 2016. Si l’EAC implique naturellement les enseignements artistiques proprement dits, elle concerne le projet éducatif dans son ensemble et traverse les cloisonnements disciplinaires. Elle est ainsi en lien avec l’éducation aux médias et au numérique, la question de l’éducation aux valeurs, de l’équité scolaire, territoriale, etc. Comment les établissements, les réseaux, s’organisent-ils pour répondre à cette ambition? Comment est assurée l’articulation avec les apprentissages ? Comment les acteurs s’emparent de dispositifs comme le Parcours d’éducation artistique et culturelle, les EPI, l’Histoire des arts, etc. ?</w:t>
      </w:r>
    </w:p>
    <w:p w:rsidR="00CB3E59" w:rsidRDefault="00CB3E59" w:rsidP="00CB3E59">
      <w:pPr>
        <w:rPr>
          <w:rFonts w:ascii="Arial Narrow" w:eastAsia="Times New Roman" w:hAnsi="Arial Narrow" w:cs="Arial"/>
          <w:color w:val="000000"/>
          <w:u w:val="single"/>
          <w:lang w:eastAsia="fr-FR"/>
        </w:rPr>
      </w:pPr>
      <w:r>
        <w:rPr>
          <w:rFonts w:ascii="Arial Narrow" w:eastAsia="Times New Roman" w:hAnsi="Arial Narrow" w:cs="Arial"/>
          <w:color w:val="000000"/>
          <w:u w:val="single"/>
          <w:lang w:eastAsia="fr-FR"/>
        </w:rPr>
        <w:br w:type="page"/>
      </w:r>
    </w:p>
    <w:p w:rsidR="00CB3E59" w:rsidRPr="00C9499E" w:rsidRDefault="00CB3E59" w:rsidP="00CB3E59">
      <w:pPr>
        <w:jc w:val="center"/>
        <w:rPr>
          <w:rFonts w:ascii="Arial Narrow" w:eastAsia="Times New Roman" w:hAnsi="Arial Narrow" w:cs="Arial"/>
          <w:b/>
          <w:color w:val="000000"/>
          <w:sz w:val="32"/>
          <w:szCs w:val="32"/>
          <w:lang w:eastAsia="fr-FR"/>
        </w:rPr>
      </w:pPr>
      <w:r w:rsidRPr="00C9499E">
        <w:rPr>
          <w:rFonts w:ascii="Arial Narrow" w:eastAsia="Times New Roman" w:hAnsi="Arial Narrow" w:cs="Arial"/>
          <w:b/>
          <w:color w:val="000000"/>
          <w:sz w:val="32"/>
          <w:szCs w:val="32"/>
          <w:lang w:eastAsia="fr-FR"/>
        </w:rPr>
        <w:lastRenderedPageBreak/>
        <w:t>DOSSIER DE CANDIDATURE</w:t>
      </w: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Pr="00367D77"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u w:val="single"/>
          <w:lang w:eastAsia="fr-FR"/>
        </w:rPr>
        <w:t>Votre candidature est</w:t>
      </w:r>
      <w:r w:rsidRPr="00367D77">
        <w:rPr>
          <w:rFonts w:ascii="Arial Narrow" w:eastAsia="Times New Roman" w:hAnsi="Arial Narrow" w:cs="Arial"/>
          <w:color w:val="000000"/>
          <w:lang w:eastAsia="fr-FR"/>
        </w:rPr>
        <w:t xml:space="preserve"> :</w:t>
      </w:r>
    </w:p>
    <w:p w:rsidR="00CB3E59" w:rsidRPr="00367D77" w:rsidRDefault="00CB3E59" w:rsidP="00CB3E59">
      <w:pPr>
        <w:rPr>
          <w:rFonts w:ascii="Arial Narrow" w:eastAsia="Times New Roman" w:hAnsi="Arial Narrow" w:cs="Arial"/>
          <w:lang w:eastAsia="fr-FR"/>
        </w:rPr>
      </w:pP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Une demande initiale</w:t>
      </w: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 renouvellement </w:t>
      </w:r>
    </w:p>
    <w:p w:rsidR="00CB3E59" w:rsidRDefault="00CB3E59" w:rsidP="00CB3E59">
      <w:pPr>
        <w:rPr>
          <w:rFonts w:ascii="Arial Narrow" w:eastAsia="Times New Roman" w:hAnsi="Arial Narrow" w:cs="Arial"/>
          <w:color w:val="000000"/>
          <w:lang w:eastAsia="fr-FR"/>
        </w:rPr>
      </w:pP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t>Indiquez ci-dessous le domaine dans lequel s’insère la problématique de votre projet. (</w:t>
      </w:r>
      <w:proofErr w:type="gramStart"/>
      <w:r>
        <w:rPr>
          <w:rFonts w:ascii="Arial Narrow" w:eastAsia="Times New Roman" w:hAnsi="Arial Narrow" w:cs="Arial"/>
          <w:color w:val="000000"/>
          <w:lang w:eastAsia="fr-FR"/>
        </w:rPr>
        <w:t>voir</w:t>
      </w:r>
      <w:proofErr w:type="gramEnd"/>
      <w:r>
        <w:rPr>
          <w:rFonts w:ascii="Arial Narrow" w:eastAsia="Times New Roman" w:hAnsi="Arial Narrow" w:cs="Arial"/>
          <w:color w:val="000000"/>
          <w:lang w:eastAsia="fr-FR"/>
        </w:rPr>
        <w:t xml:space="preserve"> liste page 2)</w:t>
      </w:r>
    </w:p>
    <w:tbl>
      <w:tblPr>
        <w:tblStyle w:val="Grilledutableau"/>
        <w:tblW w:w="0" w:type="auto"/>
        <w:tblLook w:val="04A0"/>
      </w:tblPr>
      <w:tblGrid>
        <w:gridCol w:w="9212"/>
      </w:tblGrid>
      <w:tr w:rsidR="00CB3E59" w:rsidTr="004A771B">
        <w:tc>
          <w:tcPr>
            <w:tcW w:w="9212" w:type="dxa"/>
          </w:tcPr>
          <w:p w:rsidR="00CB3E59" w:rsidRDefault="00CB3E59" w:rsidP="004A771B">
            <w:pPr>
              <w:rPr>
                <w:rFonts w:ascii="Arial Narrow" w:eastAsia="Times New Roman" w:hAnsi="Arial Narrow" w:cs="Arial"/>
                <w:color w:val="000000"/>
                <w:lang w:eastAsia="fr-FR"/>
              </w:rPr>
            </w:pPr>
          </w:p>
          <w:p w:rsidR="00CB3E59" w:rsidRDefault="00CB3E59" w:rsidP="004A771B">
            <w:pPr>
              <w:rPr>
                <w:rFonts w:ascii="Arial Narrow" w:eastAsia="Times New Roman" w:hAnsi="Arial Narrow" w:cs="Arial"/>
                <w:color w:val="000000"/>
                <w:lang w:eastAsia="fr-FR"/>
              </w:rPr>
            </w:pPr>
          </w:p>
        </w:tc>
      </w:tr>
    </w:tbl>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BA462F" w:rsidRDefault="00CB3E59" w:rsidP="00CB3E59">
      <w:pPr>
        <w:pStyle w:val="Paragraphedeliste"/>
        <w:numPr>
          <w:ilvl w:val="0"/>
          <w:numId w:val="9"/>
        </w:numPr>
        <w:spacing w:before="480" w:after="60"/>
        <w:ind w:left="714" w:hanging="357"/>
        <w:contextualSpacing w:val="0"/>
        <w:jc w:val="left"/>
        <w:outlineLvl w:val="1"/>
        <w:rPr>
          <w:rFonts w:eastAsia="Times New Roman" w:cs="Arial"/>
          <w:b/>
          <w:bCs/>
          <w:i/>
          <w:sz w:val="28"/>
          <w:szCs w:val="28"/>
          <w:lang w:eastAsia="fr-FR"/>
        </w:rPr>
      </w:pPr>
      <w:proofErr w:type="gramStart"/>
      <w:r>
        <w:rPr>
          <w:rFonts w:eastAsia="Times New Roman" w:cs="Arial"/>
          <w:b/>
          <w:bCs/>
          <w:i/>
          <w:sz w:val="28"/>
          <w:szCs w:val="28"/>
          <w:lang w:eastAsia="fr-FR"/>
        </w:rPr>
        <w:lastRenderedPageBreak/>
        <w:t>1.L’action</w:t>
      </w:r>
      <w:proofErr w:type="gramEnd"/>
      <w:r>
        <w:rPr>
          <w:rFonts w:eastAsia="Times New Roman" w:cs="Arial"/>
          <w:b/>
          <w:bCs/>
          <w:i/>
          <w:sz w:val="28"/>
          <w:szCs w:val="28"/>
          <w:lang w:eastAsia="fr-FR"/>
        </w:rPr>
        <w:t xml:space="preserve"> de recherche, le lieu d’éducation et les partenaires associés</w:t>
      </w:r>
    </w:p>
    <w:p w:rsidR="00CB3E59" w:rsidRPr="00367D77" w:rsidRDefault="00CB3E59" w:rsidP="00CB3E59">
      <w:pPr>
        <w:spacing w:before="240" w:after="60"/>
        <w:outlineLvl w:val="2"/>
        <w:rPr>
          <w:rFonts w:eastAsia="Times New Roman" w:cs="Arial"/>
          <w:b/>
          <w:bCs/>
          <w:sz w:val="26"/>
          <w:szCs w:val="26"/>
          <w:lang w:eastAsia="fr-FR"/>
        </w:rPr>
      </w:pPr>
      <w:r w:rsidRPr="00367D77">
        <w:rPr>
          <w:rFonts w:eastAsia="Times New Roman" w:cs="Arial"/>
          <w:b/>
          <w:bCs/>
          <w:color w:val="000000"/>
          <w:sz w:val="26"/>
          <w:szCs w:val="26"/>
          <w:lang w:eastAsia="fr-FR"/>
        </w:rPr>
        <w:t>1.1. Identification de l’action de recherche prévue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Ajouter des lignes si plus d’un responsable d’action</w:t>
      </w:r>
    </w:p>
    <w:tbl>
      <w:tblPr>
        <w:tblW w:w="9319" w:type="dxa"/>
        <w:tblCellMar>
          <w:top w:w="15" w:type="dxa"/>
          <w:left w:w="15" w:type="dxa"/>
          <w:bottom w:w="15" w:type="dxa"/>
          <w:right w:w="15" w:type="dxa"/>
        </w:tblCellMar>
        <w:tblLook w:val="04A0"/>
      </w:tblPr>
      <w:tblGrid>
        <w:gridCol w:w="3333"/>
        <w:gridCol w:w="5986"/>
      </w:tblGrid>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Intitulé de l’action de recherche prévue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Acronyme (en un mot)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Adresse web de l’action de recherche (le cas échéant)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Courriel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Téléphone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spacing w:before="280" w:after="80"/>
        <w:outlineLvl w:val="2"/>
        <w:rPr>
          <w:rFonts w:ascii="Arial Narrow" w:eastAsia="Times New Roman" w:hAnsi="Arial Narrow" w:cs="Arial"/>
          <w:b/>
          <w:bCs/>
          <w:color w:val="000000"/>
          <w:lang w:eastAsia="fr-FR"/>
        </w:rPr>
      </w:pPr>
    </w:p>
    <w:p w:rsidR="00CB3E59" w:rsidRPr="00202701" w:rsidRDefault="00CB3E59" w:rsidP="00CB3E59">
      <w:pPr>
        <w:spacing w:before="280" w:after="80"/>
        <w:outlineLvl w:val="2"/>
        <w:rPr>
          <w:rFonts w:eastAsia="Times New Roman" w:cs="Arial"/>
          <w:b/>
          <w:bCs/>
          <w:sz w:val="26"/>
          <w:szCs w:val="26"/>
          <w:lang w:eastAsia="fr-FR"/>
        </w:rPr>
      </w:pPr>
      <w:r w:rsidRPr="00202701">
        <w:rPr>
          <w:rFonts w:eastAsia="Times New Roman" w:cs="Arial"/>
          <w:b/>
          <w:bCs/>
          <w:color w:val="000000"/>
          <w:sz w:val="26"/>
          <w:szCs w:val="26"/>
          <w:lang w:eastAsia="fr-FR"/>
        </w:rPr>
        <w:t>1.2. Lieu(x) d’éducation candidat(s)</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Si plusieurs établissements sont concernés, remplissez un tableau par établissement</w:t>
      </w:r>
    </w:p>
    <w:tbl>
      <w:tblPr>
        <w:tblW w:w="9888" w:type="dxa"/>
        <w:tblLayout w:type="fixed"/>
        <w:tblCellMar>
          <w:top w:w="15" w:type="dxa"/>
          <w:left w:w="15" w:type="dxa"/>
          <w:bottom w:w="15" w:type="dxa"/>
          <w:right w:w="15" w:type="dxa"/>
        </w:tblCellMar>
        <w:tblLook w:val="04A0"/>
      </w:tblPr>
      <w:tblGrid>
        <w:gridCol w:w="3481"/>
        <w:gridCol w:w="6407"/>
      </w:tblGrid>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lieu d’éducation candidat</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Académie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Organisme (lycée, collège, école, association, réseau,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du lieu (chef d’établissement, directeur, président d’association,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Adresse postale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Téléphone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Site Internet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Pr="00B149EE" w:rsidRDefault="00CB3E59" w:rsidP="00CB3E59">
      <w:pPr>
        <w:pStyle w:val="Criteres"/>
        <w:rPr>
          <w:rStyle w:val="LA-Contenus"/>
        </w:rPr>
      </w:pPr>
      <w:r w:rsidRPr="00B149EE">
        <w:rPr>
          <w:rStyle w:val="LA-Contenus"/>
        </w:rPr>
        <w:t>Critères : Lieu présentant une portée éducative.</w:t>
      </w:r>
      <w:r>
        <w:rPr>
          <w:rStyle w:val="LA-Contenus"/>
        </w:rPr>
        <w:t xml:space="preserve"> </w:t>
      </w:r>
      <w:r w:rsidRPr="00B149EE">
        <w:rPr>
          <w:rStyle w:val="LA-Contenus"/>
        </w:rPr>
        <w:t xml:space="preserve">Zone géographique (académie) présentant peu de </w:t>
      </w:r>
      <w:proofErr w:type="spellStart"/>
      <w:r w:rsidRPr="00B149EE">
        <w:rPr>
          <w:rStyle w:val="LA-Contenus"/>
        </w:rPr>
        <w:t>LéA</w:t>
      </w:r>
      <w:proofErr w:type="spellEnd"/>
      <w:r w:rsidRPr="00B149EE">
        <w:rPr>
          <w:rStyle w:val="LA-Contenus"/>
        </w:rPr>
        <w:t xml:space="preserve">. Nouveau type de </w:t>
      </w:r>
      <w:proofErr w:type="spellStart"/>
      <w:r w:rsidRPr="00B149EE">
        <w:rPr>
          <w:rStyle w:val="LA-Contenus"/>
        </w:rPr>
        <w:t>LéA</w:t>
      </w:r>
      <w:proofErr w:type="spellEnd"/>
      <w:r w:rsidRPr="00B149EE">
        <w:rPr>
          <w:rStyle w:val="LA-Contenus"/>
        </w:rPr>
        <w:t xml:space="preserve"> (établissement, structure) </w:t>
      </w:r>
    </w:p>
    <w:p w:rsidR="00CB3E59" w:rsidRPr="00E40619" w:rsidRDefault="00CB3E59" w:rsidP="00CB3E59">
      <w:pPr>
        <w:widowControl w:val="0"/>
        <w:suppressAutoHyphens/>
        <w:spacing w:after="60"/>
        <w:rPr>
          <w:rFonts w:ascii="Arial Narrow" w:eastAsia="Arial Unicode MS" w:hAnsi="Arial Narrow" w:cs="Tahoma"/>
          <w:b/>
          <w:kern w:val="1"/>
          <w:lang w:eastAsia="hi-IN" w:bidi="hi-IN"/>
        </w:rPr>
      </w:pPr>
      <w:r w:rsidRPr="00E40619">
        <w:rPr>
          <w:rFonts w:ascii="Arial Narrow" w:eastAsia="Arial Unicode MS" w:hAnsi="Arial Narrow" w:cs="Tahoma"/>
          <w:b/>
          <w:kern w:val="1"/>
          <w:lang w:eastAsia="hi-IN" w:bidi="hi-IN"/>
        </w:rPr>
        <w:t xml:space="preserve">Nom du </w:t>
      </w:r>
      <w:proofErr w:type="spellStart"/>
      <w:r w:rsidRPr="00E40619">
        <w:rPr>
          <w:rFonts w:ascii="Arial Narrow" w:eastAsia="Arial Unicode MS" w:hAnsi="Arial Narrow" w:cs="Tahoma"/>
          <w:b/>
          <w:kern w:val="1"/>
          <w:lang w:eastAsia="hi-IN" w:bidi="hi-IN"/>
        </w:rPr>
        <w:t>LéA</w:t>
      </w:r>
      <w:proofErr w:type="spellEnd"/>
      <w:r w:rsidRPr="00E40619">
        <w:rPr>
          <w:rFonts w:ascii="Arial Narrow" w:eastAsia="Arial Unicode MS" w:hAnsi="Arial Narrow" w:cs="Tahoma"/>
          <w:b/>
          <w:kern w:val="1"/>
          <w:lang w:eastAsia="hi-IN" w:bidi="hi-IN"/>
        </w:rPr>
        <w:t> :</w:t>
      </w:r>
    </w:p>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Pour respecter les usages au sein du réseau, il est souhaitable que le nom choisi pour le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soit clairement évocateur du lieu qui le fonde, plutôt que de l’action de recherche elle-même (acronyme), sur la base d’éléments tels que le nom du (ou des) établissement(s) qui le compose(nt) - </w:t>
      </w:r>
      <w:r w:rsidRPr="00E40619">
        <w:rPr>
          <w:rFonts w:ascii="Arial Narrow" w:eastAsia="Arial Unicode MS" w:hAnsi="Arial Narrow" w:cs="Tahoma"/>
          <w:i/>
          <w:kern w:val="1"/>
          <w:lang w:eastAsia="hi-IN" w:bidi="hi-IN"/>
        </w:rPr>
        <w:t>s’ils ne sont pas trop nombreux</w:t>
      </w:r>
      <w:r w:rsidRPr="00E40619">
        <w:rPr>
          <w:rFonts w:ascii="Arial Narrow" w:eastAsia="Arial Unicode MS" w:hAnsi="Arial Narrow" w:cs="Tahoma"/>
          <w:kern w:val="1"/>
          <w:lang w:eastAsia="hi-IN" w:bidi="hi-IN"/>
        </w:rPr>
        <w:t xml:space="preserve"> -, du réseau, de la zone géographique, de la commune, (exemples : « Ecole Freinet », « Lycée </w:t>
      </w:r>
      <w:proofErr w:type="spellStart"/>
      <w:r w:rsidRPr="00E40619">
        <w:rPr>
          <w:rFonts w:ascii="Arial Narrow" w:eastAsia="Arial Unicode MS" w:hAnsi="Arial Narrow" w:cs="Tahoma"/>
          <w:kern w:val="1"/>
          <w:lang w:eastAsia="hi-IN" w:bidi="hi-IN"/>
        </w:rPr>
        <w:t>Joliot</w:t>
      </w:r>
      <w:proofErr w:type="spellEnd"/>
      <w:r w:rsidRPr="00E40619">
        <w:rPr>
          <w:rFonts w:ascii="Arial Narrow" w:eastAsia="Arial Unicode MS" w:hAnsi="Arial Narrow" w:cs="Tahoma"/>
          <w:kern w:val="1"/>
          <w:lang w:eastAsia="hi-IN" w:bidi="hi-IN"/>
        </w:rPr>
        <w:t xml:space="preserve"> Curie », REP Saint-Malo », Réseau Ecoles Bretagne », </w:t>
      </w:r>
      <w:r w:rsidRPr="00E40619">
        <w:rPr>
          <w:rFonts w:ascii="Arial Narrow" w:eastAsia="Arial Unicode MS" w:hAnsi="Arial Narrow" w:cs="Tahoma"/>
          <w:kern w:val="1"/>
          <w:lang w:eastAsia="hi-IN" w:bidi="hi-IN"/>
        </w:rPr>
        <w:br/>
        <w:t>« Circonscriptions Valenciennes Denain »).</w:t>
      </w:r>
    </w:p>
    <w:tbl>
      <w:tblPr>
        <w:tblW w:w="9897"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486"/>
        <w:gridCol w:w="6411"/>
      </w:tblGrid>
      <w:tr w:rsidR="00CB3E59" w:rsidRPr="00E40619" w:rsidTr="004A771B">
        <w:trPr>
          <w:trHeight w:val="270"/>
        </w:trPr>
        <w:tc>
          <w:tcPr>
            <w:tcW w:w="3486"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E40619" w:rsidRDefault="00CB3E59" w:rsidP="004A771B">
            <w:pPr>
              <w:widowControl w:val="0"/>
              <w:suppressAutoHyphens/>
              <w:spacing w:after="60"/>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lastRenderedPageBreak/>
              <w:t xml:space="preserve">Nom du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proposé (*)</w:t>
            </w:r>
          </w:p>
        </w:tc>
        <w:tc>
          <w:tcPr>
            <w:tcW w:w="6411" w:type="dxa"/>
            <w:tcBorders>
              <w:left w:val="single" w:sz="4" w:space="0" w:color="auto"/>
              <w:bottom w:val="single" w:sz="4" w:space="0" w:color="auto"/>
              <w:right w:val="single" w:sz="4" w:space="0" w:color="auto"/>
            </w:tcBorders>
            <w:shd w:val="clear" w:color="auto" w:fill="FFFFFF"/>
          </w:tcPr>
          <w:p w:rsidR="00CB3E59" w:rsidRPr="00E40619" w:rsidRDefault="00CB3E59" w:rsidP="004A771B">
            <w:pPr>
              <w:widowControl w:val="0"/>
              <w:suppressAutoHyphens/>
              <w:spacing w:after="60"/>
              <w:ind w:left="97"/>
              <w:rPr>
                <w:rFonts w:ascii="Arial Narrow" w:eastAsia="Arial Unicode MS" w:hAnsi="Arial Narrow" w:cs="Tahoma"/>
                <w:kern w:val="1"/>
                <w:lang w:eastAsia="hi-IN" w:bidi="hi-IN"/>
              </w:rPr>
            </w:pPr>
          </w:p>
        </w:tc>
      </w:tr>
    </w:tbl>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En cas d’entrée dans le réseau des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cette proposition de nom pourra être rediscutée avec le comité de pilotage si besoin.</w:t>
      </w:r>
    </w:p>
    <w:p w:rsidR="00CB3E59" w:rsidRDefault="00CB3E59" w:rsidP="00CB3E59">
      <w:pPr>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r w:rsidRPr="00444B93">
        <w:rPr>
          <w:rFonts w:eastAsia="Times New Roman" w:cs="Arial"/>
          <w:b/>
          <w:bCs/>
          <w:color w:val="000000"/>
          <w:sz w:val="26"/>
          <w:szCs w:val="26"/>
          <w:lang w:eastAsia="fr-FR"/>
        </w:rPr>
        <w:t>1.3</w:t>
      </w:r>
      <w:proofErr w:type="gramStart"/>
      <w:r w:rsidRPr="00444B93">
        <w:rPr>
          <w:rFonts w:eastAsia="Times New Roman" w:cs="Arial"/>
          <w:b/>
          <w:bCs/>
          <w:color w:val="000000"/>
          <w:sz w:val="26"/>
          <w:szCs w:val="26"/>
          <w:lang w:eastAsia="fr-FR"/>
        </w:rPr>
        <w:t>.a</w:t>
      </w:r>
      <w:proofErr w:type="gramEnd"/>
      <w:r w:rsidRPr="00444B93">
        <w:rPr>
          <w:rFonts w:eastAsia="Times New Roman" w:cs="Arial"/>
          <w:b/>
          <w:bCs/>
          <w:color w:val="000000"/>
          <w:sz w:val="26"/>
          <w:szCs w:val="26"/>
          <w:lang w:eastAsia="fr-FR"/>
        </w:rPr>
        <w:t xml:space="preserve"> Unité(s) de recherche porteuse(s) de l’action de recherche – UMR, EA, etc.</w:t>
      </w:r>
    </w:p>
    <w:tbl>
      <w:tblPr>
        <w:tblW w:w="9844" w:type="dxa"/>
        <w:jc w:val="center"/>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544"/>
        <w:gridCol w:w="3118"/>
        <w:gridCol w:w="3182"/>
      </w:tblGrid>
      <w:tr w:rsidR="00CB3E59" w:rsidRPr="00444B93" w:rsidTr="004A771B">
        <w:trPr>
          <w:trHeight w:val="270"/>
          <w:jc w:val="center"/>
        </w:trPr>
        <w:tc>
          <w:tcPr>
            <w:tcW w:w="3544"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Nom de l’unité, du laboratoire et/ou de l’équipe</w:t>
            </w:r>
          </w:p>
        </w:tc>
        <w:tc>
          <w:tcPr>
            <w:tcW w:w="3118" w:type="dxa"/>
            <w:tcBorders>
              <w:left w:val="single" w:sz="4" w:space="0" w:color="auto"/>
              <w:bottom w:val="single" w:sz="4" w:space="0" w:color="auto"/>
              <w:right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Organisme de rattachement</w:t>
            </w:r>
          </w:p>
        </w:tc>
        <w:tc>
          <w:tcPr>
            <w:tcW w:w="3182" w:type="dxa"/>
            <w:tcBorders>
              <w:left w:val="single" w:sz="4" w:space="0" w:color="auto"/>
              <w:bottom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Lien entre l’unité et l’IFÉ (équipe interne à l’IFÉ, convention existante, conventionnement en cours, convention envisagée, aucune convention…)</w:t>
            </w:r>
          </w:p>
        </w:tc>
      </w:tr>
      <w:tr w:rsidR="00CB3E59" w:rsidRPr="00444B93" w:rsidTr="004A771B">
        <w:trPr>
          <w:trHeight w:val="375"/>
          <w:jc w:val="center"/>
        </w:trPr>
        <w:tc>
          <w:tcPr>
            <w:tcW w:w="3544"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444B93" w:rsidRDefault="00CB3E59" w:rsidP="004A771B">
            <w:pPr>
              <w:spacing w:before="280" w:after="80"/>
              <w:outlineLvl w:val="2"/>
              <w:rPr>
                <w:rFonts w:eastAsia="Times New Roman" w:cs="Arial"/>
                <w:b/>
                <w:bCs/>
                <w:sz w:val="26"/>
                <w:szCs w:val="26"/>
                <w:lang w:eastAsia="fr-FR"/>
              </w:rPr>
            </w:pPr>
          </w:p>
        </w:tc>
        <w:tc>
          <w:tcPr>
            <w:tcW w:w="3118" w:type="dxa"/>
            <w:tcBorders>
              <w:top w:val="single" w:sz="4" w:space="0" w:color="auto"/>
              <w:left w:val="single" w:sz="4" w:space="0" w:color="auto"/>
              <w:righ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c>
          <w:tcPr>
            <w:tcW w:w="3182" w:type="dxa"/>
            <w:tcBorders>
              <w:top w:val="single" w:sz="4" w:space="0" w:color="auto"/>
              <w:lef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r>
    </w:tbl>
    <w:p w:rsidR="00CB3E59" w:rsidRDefault="00CB3E59" w:rsidP="00CB3E59">
      <w:pPr>
        <w:pStyle w:val="Criteres"/>
      </w:pPr>
      <w:r w:rsidRPr="00B76487">
        <w:rPr>
          <w:rStyle w:val="LA-Contenus"/>
        </w:rPr>
        <w:t>Unité de recherche en lien avec les problématiques de l’éducation</w:t>
      </w:r>
      <w:r>
        <w:rPr>
          <w:rStyle w:val="LA-Contenus"/>
        </w:rPr>
        <w:t>. Unité</w:t>
      </w:r>
      <w:r w:rsidRPr="00B76487">
        <w:rPr>
          <w:rStyle w:val="LA-Contenus"/>
        </w:rPr>
        <w:t xml:space="preserve"> de recherche IFÉ ou conventionnée avec l’IFÉ.</w:t>
      </w:r>
    </w:p>
    <w:p w:rsidR="00CB3E59" w:rsidRPr="006C0262" w:rsidRDefault="00CB3E59" w:rsidP="00CB3E59">
      <w:pPr>
        <w:spacing w:before="280" w:after="80"/>
        <w:outlineLvl w:val="2"/>
        <w:rPr>
          <w:rFonts w:eastAsia="Times New Roman" w:cs="Arial"/>
          <w:b/>
          <w:bCs/>
          <w:color w:val="000000"/>
          <w:sz w:val="26"/>
          <w:szCs w:val="26"/>
          <w:lang w:eastAsia="fr-FR"/>
        </w:rPr>
      </w:pPr>
      <w:r w:rsidRPr="006C0262">
        <w:rPr>
          <w:rFonts w:eastAsia="Times New Roman" w:cs="Arial"/>
          <w:b/>
          <w:bCs/>
          <w:color w:val="000000"/>
          <w:sz w:val="26"/>
          <w:szCs w:val="26"/>
          <w:lang w:eastAsia="fr-FR"/>
        </w:rPr>
        <w:t>1.3</w:t>
      </w:r>
      <w:proofErr w:type="gramStart"/>
      <w:r w:rsidRPr="006C0262">
        <w:rPr>
          <w:rFonts w:eastAsia="Times New Roman" w:cs="Arial"/>
          <w:b/>
          <w:bCs/>
          <w:color w:val="000000"/>
          <w:sz w:val="26"/>
          <w:szCs w:val="26"/>
          <w:lang w:eastAsia="fr-FR"/>
        </w:rPr>
        <w:t>.b</w:t>
      </w:r>
      <w:proofErr w:type="gramEnd"/>
      <w:r w:rsidRPr="006C0262">
        <w:rPr>
          <w:rFonts w:eastAsia="Times New Roman" w:cs="Arial"/>
          <w:b/>
          <w:bCs/>
          <w:color w:val="000000"/>
          <w:sz w:val="26"/>
          <w:szCs w:val="26"/>
          <w:lang w:eastAsia="fr-FR"/>
        </w:rPr>
        <w:t xml:space="preserve"> Unité(s) (de recherche) partenaire(s), le cas échéant – UMR, EA, etc.</w:t>
      </w:r>
    </w:p>
    <w:tbl>
      <w:tblPr>
        <w:tblW w:w="9535" w:type="dxa"/>
        <w:jc w:val="center"/>
        <w:tblInd w:w="-2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249"/>
        <w:gridCol w:w="2989"/>
        <w:gridCol w:w="3297"/>
      </w:tblGrid>
      <w:tr w:rsidR="00CB3E59" w:rsidRPr="006C0262" w:rsidTr="004A771B">
        <w:trPr>
          <w:trHeight w:val="270"/>
          <w:jc w:val="center"/>
        </w:trPr>
        <w:tc>
          <w:tcPr>
            <w:tcW w:w="3249"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Nom de l’unité, du laboratoire et/ou de l’équipe</w:t>
            </w:r>
          </w:p>
        </w:tc>
        <w:tc>
          <w:tcPr>
            <w:tcW w:w="2989" w:type="dxa"/>
            <w:tcBorders>
              <w:left w:val="single" w:sz="4" w:space="0" w:color="auto"/>
              <w:bottom w:val="single" w:sz="4" w:space="0" w:color="auto"/>
              <w:right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Organisme de rattachement</w:t>
            </w:r>
          </w:p>
        </w:tc>
        <w:tc>
          <w:tcPr>
            <w:tcW w:w="3297" w:type="dxa"/>
            <w:tcBorders>
              <w:left w:val="single" w:sz="4" w:space="0" w:color="auto"/>
              <w:bottom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Lien entre l’unité et l’IFÉ (équipe interne à l’IFÉ, convention existante, conventionnement en cours, convention envisagée, aucune convention…)</w:t>
            </w:r>
          </w:p>
        </w:tc>
      </w:tr>
      <w:tr w:rsidR="00CB3E59" w:rsidRPr="006C0262" w:rsidTr="004A771B">
        <w:trPr>
          <w:trHeight w:val="375"/>
          <w:jc w:val="center"/>
        </w:trPr>
        <w:tc>
          <w:tcPr>
            <w:tcW w:w="3249"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2989" w:type="dxa"/>
            <w:tcBorders>
              <w:top w:val="single" w:sz="4" w:space="0" w:color="auto"/>
              <w:left w:val="single" w:sz="4" w:space="0" w:color="auto"/>
              <w:righ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3297" w:type="dxa"/>
            <w:tcBorders>
              <w:top w:val="single" w:sz="4" w:space="0" w:color="auto"/>
              <w:lef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r>
    </w:tbl>
    <w:p w:rsidR="00CB3E59" w:rsidRPr="00696C15" w:rsidRDefault="00CB3E59" w:rsidP="00CB3E59">
      <w:pPr>
        <w:spacing w:before="280" w:after="80"/>
        <w:outlineLvl w:val="2"/>
        <w:rPr>
          <w:rFonts w:eastAsia="Times New Roman" w:cs="Arial"/>
          <w:b/>
          <w:bCs/>
          <w:sz w:val="26"/>
          <w:szCs w:val="26"/>
          <w:lang w:eastAsia="fr-FR"/>
        </w:rPr>
      </w:pPr>
      <w:r w:rsidRPr="00696C15">
        <w:rPr>
          <w:rFonts w:eastAsia="Times New Roman" w:cs="Arial"/>
          <w:b/>
          <w:bCs/>
          <w:color w:val="000000"/>
          <w:sz w:val="26"/>
          <w:szCs w:val="26"/>
          <w:lang w:eastAsia="fr-FR"/>
        </w:rPr>
        <w:t>1.4. Financements de l’action de recherche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b/>
          <w:bCs/>
          <w:color w:val="000000"/>
          <w:lang w:eastAsia="fr-FR"/>
        </w:rPr>
        <w:t>Moyens DGESCO souhaités</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 xml:space="preserve">L’IFÉ avec la DGESCO (MENESR) peut attribuer des forfaits horaires aux enseignants exerçant dans le premier et/ou second degré. Indiquer quels moyens seraient demandés pour cette action (maximum 100 heures par </w:t>
      </w:r>
      <w:proofErr w:type="spellStart"/>
      <w:r w:rsidRPr="00367D77">
        <w:rPr>
          <w:rFonts w:ascii="Arial Narrow" w:eastAsia="Times New Roman" w:hAnsi="Arial Narrow" w:cs="Arial"/>
          <w:color w:val="000000"/>
          <w:lang w:eastAsia="fr-FR"/>
        </w:rPr>
        <w:t>LéA</w:t>
      </w:r>
      <w:proofErr w:type="spellEnd"/>
      <w:r w:rsidRPr="00367D77">
        <w:rPr>
          <w:rFonts w:ascii="Arial Narrow" w:eastAsia="Times New Roman" w:hAnsi="Arial Narrow" w:cs="Arial"/>
          <w:color w:val="000000"/>
          <w:lang w:eastAsia="fr-FR"/>
        </w:rPr>
        <w:t>).</w:t>
      </w:r>
    </w:p>
    <w:tbl>
      <w:tblPr>
        <w:tblW w:w="9356" w:type="dxa"/>
        <w:tblInd w:w="57" w:type="dxa"/>
        <w:tblLayout w:type="fixed"/>
        <w:tblCellMar>
          <w:top w:w="28" w:type="dxa"/>
          <w:left w:w="57" w:type="dxa"/>
          <w:bottom w:w="28" w:type="dxa"/>
          <w:right w:w="57" w:type="dxa"/>
        </w:tblCellMar>
        <w:tblLook w:val="0000"/>
      </w:tblPr>
      <w:tblGrid>
        <w:gridCol w:w="9356"/>
      </w:tblGrid>
      <w:tr w:rsidR="00CB3E59" w:rsidTr="004A771B">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CB3E59" w:rsidRPr="007218B9" w:rsidRDefault="00CB3E59" w:rsidP="004A771B">
            <w:pPr>
              <w:snapToGrid w:val="0"/>
            </w:pPr>
            <w:r w:rsidRPr="007218B9">
              <w:t>Nombre d’heures :</w:t>
            </w:r>
          </w:p>
          <w:p w:rsidR="00CB3E59" w:rsidRDefault="00CB3E59" w:rsidP="004A771B">
            <w:pPr>
              <w:snapToGrid w:val="0"/>
            </w:pPr>
            <w:r w:rsidRPr="007218B9">
              <w:t>Nombre d’enseignants impliqués :</w:t>
            </w:r>
          </w:p>
        </w:tc>
      </w:tr>
    </w:tbl>
    <w:p w:rsidR="00CB3E59" w:rsidRDefault="00CB3E59" w:rsidP="00CB3E59">
      <w:pPr>
        <w:pStyle w:val="Criteres"/>
      </w:pPr>
      <w:r>
        <w:t xml:space="preserve">Critères : </w:t>
      </w:r>
      <w:r>
        <w:rPr>
          <w:rStyle w:val="LA-Contenus"/>
        </w:rPr>
        <w:t>Estimation du volume de travail relative à l’engagement des enseignants. Réalisme des charges de travail et de la programmation</w:t>
      </w:r>
      <w:r>
        <w:t xml:space="preserve"> </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Autres financements</w:t>
      </w:r>
    </w:p>
    <w:tbl>
      <w:tblPr>
        <w:tblW w:w="96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5611"/>
        <w:gridCol w:w="2069"/>
        <w:gridCol w:w="2016"/>
      </w:tblGrid>
      <w:tr w:rsidR="00CB3E59" w:rsidRPr="00696C15" w:rsidTr="004A771B">
        <w:trPr>
          <w:trHeight w:val="285"/>
          <w:jc w:val="center"/>
        </w:trPr>
        <w:tc>
          <w:tcPr>
            <w:tcW w:w="5611" w:type="dxa"/>
            <w:tcBorders>
              <w:bottom w:val="single" w:sz="4" w:space="0" w:color="auto"/>
              <w:right w:val="single" w:sz="4" w:space="0" w:color="auto"/>
            </w:tcBorders>
            <w:tcMar>
              <w:top w:w="100" w:type="dxa"/>
              <w:left w:w="100" w:type="dxa"/>
              <w:bottom w:w="100" w:type="dxa"/>
              <w:right w:w="100" w:type="dxa"/>
            </w:tcMar>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Organisme financeur</w:t>
            </w:r>
          </w:p>
        </w:tc>
        <w:tc>
          <w:tcPr>
            <w:tcW w:w="2069" w:type="dxa"/>
            <w:tcBorders>
              <w:left w:val="single" w:sz="4" w:space="0" w:color="auto"/>
              <w:bottom w:val="single" w:sz="4" w:space="0" w:color="auto"/>
              <w:right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Montant</w:t>
            </w:r>
          </w:p>
        </w:tc>
        <w:tc>
          <w:tcPr>
            <w:tcW w:w="2016" w:type="dxa"/>
            <w:tcBorders>
              <w:left w:val="single" w:sz="4" w:space="0" w:color="auto"/>
              <w:bottom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Demande en cours/ acceptée</w:t>
            </w:r>
          </w:p>
        </w:tc>
      </w:tr>
      <w:tr w:rsidR="00CB3E59" w:rsidRPr="00696C15" w:rsidTr="004A771B">
        <w:trPr>
          <w:trHeight w:val="465"/>
          <w:jc w:val="center"/>
        </w:trPr>
        <w:tc>
          <w:tcPr>
            <w:tcW w:w="5611" w:type="dxa"/>
            <w:tcBorders>
              <w:top w:val="single" w:sz="4" w:space="0" w:color="auto"/>
              <w:right w:val="single" w:sz="4" w:space="0" w:color="auto"/>
            </w:tcBorders>
            <w:tcMar>
              <w:top w:w="100" w:type="dxa"/>
              <w:left w:w="100" w:type="dxa"/>
              <w:bottom w:w="100" w:type="dxa"/>
              <w:right w:w="100" w:type="dxa"/>
            </w:tcMar>
          </w:tcPr>
          <w:p w:rsidR="00CB3E59" w:rsidRPr="00696C15" w:rsidRDefault="00CB3E59" w:rsidP="004A771B">
            <w:pPr>
              <w:spacing w:after="60"/>
              <w:rPr>
                <w:rFonts w:ascii="Arial Narrow" w:eastAsia="Times New Roman" w:hAnsi="Arial Narrow" w:cs="Arial"/>
                <w:b/>
                <w:bCs/>
                <w:color w:val="000000"/>
                <w:lang w:eastAsia="fr-FR"/>
              </w:rPr>
            </w:pPr>
          </w:p>
        </w:tc>
        <w:tc>
          <w:tcPr>
            <w:tcW w:w="2069" w:type="dxa"/>
            <w:tcBorders>
              <w:top w:val="single" w:sz="4" w:space="0" w:color="auto"/>
              <w:left w:val="single" w:sz="4" w:space="0" w:color="auto"/>
              <w:righ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c>
          <w:tcPr>
            <w:tcW w:w="2016" w:type="dxa"/>
            <w:tcBorders>
              <w:top w:val="single" w:sz="4" w:space="0" w:color="auto"/>
              <w:lef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r>
    </w:tbl>
    <w:p w:rsidR="00CB3E59" w:rsidRPr="00492250" w:rsidRDefault="00CB3E59" w:rsidP="00CB3E59">
      <w:pPr>
        <w:pStyle w:val="Criteres"/>
        <w:keepNext/>
        <w:tabs>
          <w:tab w:val="num" w:pos="0"/>
        </w:tabs>
        <w:spacing w:before="120" w:after="0"/>
        <w:ind w:left="432" w:hanging="432"/>
        <w:jc w:val="both"/>
        <w:rPr>
          <w:rStyle w:val="LA-Contenus"/>
        </w:rPr>
      </w:pPr>
      <w:r w:rsidRPr="00492250">
        <w:rPr>
          <w:rStyle w:val="LA-Contenus"/>
        </w:rPr>
        <w:t>Critères</w:t>
      </w:r>
      <w:r>
        <w:rPr>
          <w:rStyle w:val="LA-Contenus"/>
        </w:rPr>
        <w:t xml:space="preserve"> :</w:t>
      </w:r>
      <w:r w:rsidRPr="00492250">
        <w:rPr>
          <w:rStyle w:val="LA-Contenus"/>
        </w:rPr>
        <w:t xml:space="preserve"> </w:t>
      </w:r>
      <w:r>
        <w:rPr>
          <w:rStyle w:val="LA-Contenus"/>
        </w:rPr>
        <w:t>Obtention de financements supplémentaires au niveau local, régional, national (ex. : financement de contrat de thèse, etc.)</w:t>
      </w: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D95C0C" w:rsidRDefault="00CB3E59" w:rsidP="00CB3E59">
      <w:pPr>
        <w:spacing w:before="280" w:after="80"/>
        <w:outlineLvl w:val="2"/>
        <w:rPr>
          <w:rFonts w:eastAsia="Times New Roman" w:cs="Arial"/>
          <w:b/>
          <w:bCs/>
          <w:sz w:val="26"/>
          <w:szCs w:val="26"/>
          <w:lang w:eastAsia="fr-FR"/>
        </w:rPr>
      </w:pPr>
      <w:r w:rsidRPr="00D95C0C">
        <w:rPr>
          <w:rFonts w:eastAsia="Times New Roman" w:cs="Arial"/>
          <w:b/>
          <w:bCs/>
          <w:color w:val="000000"/>
          <w:sz w:val="26"/>
          <w:szCs w:val="26"/>
          <w:lang w:eastAsia="fr-FR"/>
        </w:rPr>
        <w:lastRenderedPageBreak/>
        <w:t>1.5 Thématiques et axes de recherche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Dans quelle thématique de l’IFÉ s’inscrit l’action de recherche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Thématique principale, une seule réponse possible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Apprentissage et socialisation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Profession et professionnalité éducative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 numérique en éducation et formation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Efficacité et justice des systèmes éducatifs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Les ressources pour apprendre et faire apprendre</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Thématiques secondaires (si applicable), plusieurs réponses possibles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Apprentissage et socialisation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 xml:space="preserve">Profession et professionnalité éducative </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 numérique en éducation et formation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Efficacité et justice des systèmes éducatifs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Les ressources pour apprendre et faire apprendre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Aucune des thématiques susmentionnées (précisez) : …………………………</w:t>
      </w:r>
    </w:p>
    <w:p w:rsidR="00CB3E59" w:rsidRPr="00367D77" w:rsidRDefault="00CB3E59" w:rsidP="00CB3E59">
      <w:pPr>
        <w:rPr>
          <w:rFonts w:ascii="Arial Narrow" w:eastAsia="Times New Roman" w:hAnsi="Arial Narrow" w:cs="Arial"/>
          <w:color w:val="000000"/>
          <w:lang w:eastAsia="fr-FR"/>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Dans quel(s) axe(s) du projet de loi pour la refondation de l’école s’inscrit l’action de recherche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Plusieurs réponses possibles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Mettre en place une nouvelle formation initiale et continue aux métiers du professorat et de l'éducation et faire évoluer les pratiques pédagogiques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Donner la priorité à l’école primaire pour assurer l’apprentissage des fondamentaux et réduire les inégalités (plus de maîtres que de classes, maternelles moins de 3 ans, langues vivantes dès le CP, rythmes scolaires : meilleure organisation des temps éducatifs, accès activités périscolaires de qualité)</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entrer l'École dans l’ère du numérique, éducation au numérique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évoluer le contenu des enseignements (socle commun de connaissances, de compétences et de culture; enseignement moral et civique, parcours d’éducation artistique et culturelle)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Assurer la progressivité des apprentissages de la maternelle au collège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Permettre à chacun de réussir dans le second degré et de s’insérer dans la vie professionnelle dans les meilleures conditions (lutte contre le décrochage scolaire)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Mieux associer les partenaires de l’École et mieux évaluer le système éducatif</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Aucune</w:t>
      </w:r>
    </w:p>
    <w:p w:rsidR="00CB3E59" w:rsidRPr="00CB7F40" w:rsidRDefault="00CB3E59" w:rsidP="00CB3E59">
      <w:pPr>
        <w:widowControl w:val="0"/>
        <w:suppressAutoHyphens/>
        <w:spacing w:after="60"/>
        <w:rPr>
          <w:rFonts w:ascii="Arial Narrow" w:eastAsia="Arial Unicode MS" w:hAnsi="Arial Narrow" w:cs="Tahoma"/>
          <w:kern w:val="1"/>
          <w:lang w:eastAsia="hi-IN" w:bidi="hi-IN"/>
        </w:rPr>
      </w:pPr>
    </w:p>
    <w:p w:rsidR="00CB3E59" w:rsidRPr="00CB7F40" w:rsidRDefault="00CB3E59" w:rsidP="00CB3E59">
      <w:pPr>
        <w:widowControl w:val="0"/>
        <w:shd w:val="clear" w:color="auto" w:fill="FDE9D9"/>
        <w:suppressAutoHyphens/>
        <w:rPr>
          <w:rFonts w:ascii="Arial Narrow" w:eastAsia="Arial Unicode MS" w:hAnsi="Arial Narrow" w:cs="Tahoma"/>
          <w:b/>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Critères : Lien avec les thématiques de recherches prioritaires de l’IFÉ et des axes du projet de la pour la Refondation de l’École du MENESR</w:t>
      </w:r>
      <w:proofErr w:type="gramStart"/>
      <w:r w:rsidRPr="00CB7F40">
        <w:rPr>
          <w:rFonts w:ascii="Arial Narrow" w:eastAsia="Arial Unicode MS" w:hAnsi="Arial Narrow" w:cs="Tahoma"/>
          <w:color w:val="548DD4"/>
          <w:kern w:val="1"/>
          <w:sz w:val="18"/>
          <w:szCs w:val="18"/>
          <w:lang w:eastAsia="hi-IN" w:bidi="hi-IN"/>
        </w:rPr>
        <w:t>,.</w:t>
      </w:r>
      <w:proofErr w:type="gramEnd"/>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pPr>
        <w:spacing w:after="200" w:line="276" w:lineRule="auto"/>
        <w:rPr>
          <w:rFonts w:ascii="Arial Narrow" w:eastAsia="Times New Roman" w:hAnsi="Arial Narrow" w:cs="Arial"/>
          <w:lang w:eastAsia="fr-FR"/>
        </w:rPr>
      </w:pPr>
      <w:r>
        <w:rPr>
          <w:rFonts w:ascii="Arial Narrow" w:eastAsia="Times New Roman" w:hAnsi="Arial Narrow" w:cs="Arial"/>
          <w:lang w:eastAsia="fr-FR"/>
        </w:rPr>
        <w:br w:type="page"/>
      </w:r>
    </w:p>
    <w:p w:rsidR="00CB3E59" w:rsidRPr="00B01ED2" w:rsidRDefault="00CB3E59" w:rsidP="00CB3E59">
      <w:pPr>
        <w:rPr>
          <w:rFonts w:ascii="Arial Narrow" w:eastAsia="Times New Roman" w:hAnsi="Arial Narrow" w:cs="Arial"/>
          <w:sz w:val="26"/>
          <w:szCs w:val="26"/>
          <w:lang w:eastAsia="fr-FR"/>
        </w:rPr>
      </w:pPr>
      <w:r w:rsidRPr="00B831C6">
        <w:rPr>
          <w:rFonts w:eastAsia="Times New Roman" w:cs="Arial"/>
          <w:b/>
          <w:sz w:val="26"/>
          <w:szCs w:val="26"/>
          <w:lang w:eastAsia="fr-FR"/>
        </w:rPr>
        <w:lastRenderedPageBreak/>
        <w:t xml:space="preserve">1.6 Composition prévisionnelle de l’équipe du </w:t>
      </w:r>
      <w:proofErr w:type="spellStart"/>
      <w:r w:rsidRPr="00B831C6">
        <w:rPr>
          <w:rFonts w:eastAsia="Times New Roman" w:cs="Arial"/>
          <w:b/>
          <w:sz w:val="26"/>
          <w:szCs w:val="26"/>
          <w:lang w:eastAsia="fr-FR"/>
        </w:rPr>
        <w:t>LéA</w:t>
      </w:r>
      <w:proofErr w:type="spellEnd"/>
      <w:r w:rsidRPr="00B01ED2">
        <w:rPr>
          <w:rFonts w:eastAsia="Times New Roman" w:cs="Arial"/>
          <w:sz w:val="26"/>
          <w:szCs w:val="26"/>
          <w:lang w:eastAsia="fr-FR"/>
        </w:rPr>
        <w:t xml:space="preserve"> </w:t>
      </w:r>
      <w:r w:rsidRPr="00B01ED2">
        <w:rPr>
          <w:rFonts w:ascii="Arial Narrow" w:eastAsia="Times New Roman" w:hAnsi="Arial Narrow" w:cs="Arial"/>
          <w:sz w:val="26"/>
          <w:szCs w:val="26"/>
          <w:lang w:eastAsia="fr-FR"/>
        </w:rPr>
        <w:t>(ajouter des lignes si besoin)</w:t>
      </w:r>
    </w:p>
    <w:p w:rsidR="00CB3E59" w:rsidRDefault="00CB3E59" w:rsidP="00CB3E59">
      <w:pPr>
        <w:rPr>
          <w:rFonts w:ascii="Arial Narrow" w:eastAsia="Times New Roman" w:hAnsi="Arial Narrow" w:cs="Arial"/>
          <w:lang w:eastAsia="fr-FR"/>
        </w:rPr>
      </w:pPr>
    </w:p>
    <w:tbl>
      <w:tblPr>
        <w:tblW w:w="9282" w:type="dxa"/>
        <w:tblCellMar>
          <w:top w:w="15" w:type="dxa"/>
          <w:left w:w="15" w:type="dxa"/>
          <w:bottom w:w="15" w:type="dxa"/>
          <w:right w:w="15" w:type="dxa"/>
        </w:tblCellMar>
        <w:tblLook w:val="04A0"/>
      </w:tblPr>
      <w:tblGrid>
        <w:gridCol w:w="2706"/>
        <w:gridCol w:w="1843"/>
        <w:gridCol w:w="837"/>
        <w:gridCol w:w="1867"/>
        <w:gridCol w:w="933"/>
        <w:gridCol w:w="1096"/>
      </w:tblGrid>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Membres du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Commencer par identifier les potentiels porteurs du </w:t>
            </w:r>
            <w:proofErr w:type="spellStart"/>
            <w:proofErr w:type="gram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w:t>
            </w:r>
            <w:proofErr w:type="gramEnd"/>
            <w:r w:rsidRPr="00E04531">
              <w:rPr>
                <w:rFonts w:ascii="Arial Narrow" w:eastAsia="Times New Roman" w:hAnsi="Arial Narrow" w:cs="Arial"/>
                <w:color w:val="000000"/>
                <w:lang w:eastAsia="fr-FR"/>
              </w:rPr>
              <w:t xml:space="preserve">1] : Correspondant IFÉ, correspondant </w:t>
            </w:r>
            <w:proofErr w:type="spell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 puis les autres membres (voir critères).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Structure (établissement, unité de recherche…)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NOM – Prénom</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Fonction dans la structure (directeur, enseignants, chercheur, doctorant, stagiaire, etc.)</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Académie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Contact</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(Courriel et téléphone)</w:t>
            </w: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Correspondant IFÉ</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Correspondant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rPr>
          <w:rFonts w:ascii="Arial Narrow" w:eastAsia="Times New Roman" w:hAnsi="Arial Narrow" w:cs="Arial"/>
          <w:color w:val="000000"/>
          <w:lang w:eastAsia="fr-FR"/>
        </w:rPr>
      </w:pPr>
    </w:p>
    <w:p w:rsidR="00CB3E59" w:rsidRPr="00B831C6"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 xml:space="preserve">Critères : </w:t>
      </w:r>
      <w:r w:rsidRPr="00B831C6">
        <w:rPr>
          <w:rFonts w:ascii="Arial Narrow" w:eastAsia="Arial Unicode MS" w:hAnsi="Arial Narrow" w:cs="Tahoma"/>
          <w:color w:val="548DD4"/>
          <w:kern w:val="1"/>
          <w:sz w:val="18"/>
          <w:szCs w:val="18"/>
          <w:lang w:eastAsia="hi-IN" w:bidi="hi-IN"/>
        </w:rPr>
        <w:t xml:space="preserve">Représentation des membres du/des Lieu(x) d’éducation associé(s). Personnel(s) de pilotage représentés dans les porteurs (responsables d’établissement, personnel d’inspection…) et porteurs du </w:t>
      </w:r>
      <w:proofErr w:type="spellStart"/>
      <w:r w:rsidRPr="00B831C6">
        <w:rPr>
          <w:rFonts w:ascii="Arial Narrow" w:eastAsia="Arial Unicode MS" w:hAnsi="Arial Narrow" w:cs="Tahoma"/>
          <w:color w:val="548DD4"/>
          <w:kern w:val="1"/>
          <w:sz w:val="18"/>
          <w:szCs w:val="18"/>
          <w:lang w:eastAsia="hi-IN" w:bidi="hi-IN"/>
        </w:rPr>
        <w:t>LéA</w:t>
      </w:r>
      <w:proofErr w:type="spellEnd"/>
      <w:r w:rsidRPr="00B831C6">
        <w:rPr>
          <w:rFonts w:ascii="Arial Narrow" w:eastAsia="Arial Unicode MS" w:hAnsi="Arial Narrow" w:cs="Tahoma"/>
          <w:color w:val="548DD4"/>
          <w:kern w:val="1"/>
          <w:sz w:val="18"/>
          <w:szCs w:val="18"/>
          <w:lang w:eastAsia="hi-IN" w:bidi="hi-IN"/>
        </w:rPr>
        <w:t xml:space="preserve"> de statuts différents. Nombre d’acteurs mobilisés suffisant (pas trop petit par rapport à l’ampleur de l’action). Équilibre entre les fonctions et statuts représentées au sein de l’équipe (pratique/formation/recherche/étudiant….)</w:t>
      </w:r>
    </w:p>
    <w:p w:rsidR="00CB3E59" w:rsidRPr="00EC6467" w:rsidRDefault="00CB3E59" w:rsidP="00CB3E59">
      <w:pPr>
        <w:pStyle w:val="Paragraphedeliste"/>
        <w:numPr>
          <w:ilvl w:val="0"/>
          <w:numId w:val="10"/>
        </w:numPr>
        <w:spacing w:before="360" w:after="80"/>
        <w:jc w:val="left"/>
        <w:outlineLvl w:val="1"/>
        <w:rPr>
          <w:rFonts w:eastAsia="Times New Roman" w:cs="Arial"/>
          <w:b/>
          <w:bCs/>
          <w:i/>
          <w:sz w:val="28"/>
          <w:szCs w:val="28"/>
          <w:lang w:eastAsia="fr-FR"/>
        </w:rPr>
      </w:pPr>
      <w:proofErr w:type="gramStart"/>
      <w:r>
        <w:rPr>
          <w:rFonts w:eastAsia="Times New Roman" w:cs="Arial"/>
          <w:b/>
          <w:bCs/>
          <w:i/>
          <w:color w:val="000000"/>
          <w:sz w:val="28"/>
          <w:szCs w:val="28"/>
          <w:lang w:eastAsia="fr-FR"/>
        </w:rPr>
        <w:t>2.</w:t>
      </w:r>
      <w:r w:rsidRPr="00CB0D5B">
        <w:rPr>
          <w:rFonts w:eastAsia="Times New Roman" w:cs="Arial"/>
          <w:b/>
          <w:bCs/>
          <w:i/>
          <w:color w:val="000000"/>
          <w:sz w:val="28"/>
          <w:szCs w:val="28"/>
          <w:lang w:eastAsia="fr-FR"/>
        </w:rPr>
        <w:t>Présentation</w:t>
      </w:r>
      <w:proofErr w:type="gramEnd"/>
      <w:r w:rsidRPr="00CB0D5B">
        <w:rPr>
          <w:rFonts w:eastAsia="Times New Roman" w:cs="Arial"/>
          <w:b/>
          <w:bCs/>
          <w:i/>
          <w:color w:val="000000"/>
          <w:sz w:val="28"/>
          <w:szCs w:val="28"/>
          <w:lang w:eastAsia="fr-FR"/>
        </w:rPr>
        <w:t xml:space="preserve"> des activités prévues pour le </w:t>
      </w:r>
      <w:proofErr w:type="spellStart"/>
      <w:r w:rsidRPr="00CB0D5B">
        <w:rPr>
          <w:rFonts w:eastAsia="Times New Roman" w:cs="Arial"/>
          <w:b/>
          <w:bCs/>
          <w:i/>
          <w:color w:val="000000"/>
          <w:sz w:val="28"/>
          <w:szCs w:val="28"/>
          <w:lang w:eastAsia="fr-FR"/>
        </w:rPr>
        <w:t>LéA</w:t>
      </w:r>
      <w:proofErr w:type="spellEnd"/>
      <w:r w:rsidRPr="00CB0D5B">
        <w:rPr>
          <w:rFonts w:eastAsia="Times New Roman" w:cs="Arial"/>
          <w:b/>
          <w:bCs/>
          <w:i/>
          <w:color w:val="000000"/>
          <w:sz w:val="28"/>
          <w:szCs w:val="28"/>
          <w:lang w:eastAsia="fr-FR"/>
        </w:rPr>
        <w:t xml:space="preserve"> de septembre 2016 à août 2019</w:t>
      </w:r>
    </w:p>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2.1 Résumé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800[2] caractères, espaces compris</w:t>
      </w:r>
    </w:p>
    <w:p w:rsidR="00CB3E59" w:rsidRDefault="00CB3E59" w:rsidP="00CB3E59">
      <w:pPr>
        <w:rPr>
          <w:rFonts w:ascii="Arial Narrow" w:eastAsia="Times New Roman" w:hAnsi="Arial Narrow" w:cs="Arial"/>
          <w:i/>
          <w:iCs/>
          <w:color w:val="0000FF"/>
          <w:shd w:val="clear" w:color="auto" w:fill="FFFF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CB3E59" w:rsidRPr="007A38C1" w:rsidTr="004A771B">
        <w:tc>
          <w:tcPr>
            <w:tcW w:w="8516" w:type="dxa"/>
            <w:shd w:val="clear" w:color="auto" w:fill="auto"/>
          </w:tcPr>
          <w:p w:rsidR="00CB3E59" w:rsidRPr="007A38C1" w:rsidRDefault="00CB3E59" w:rsidP="004A771B"/>
        </w:tc>
      </w:tr>
    </w:tbl>
    <w:p w:rsidR="00CB3E59" w:rsidRDefault="00CB3E59" w:rsidP="00CB3E59">
      <w:pPr>
        <w:rPr>
          <w:rFonts w:ascii="Arial Narrow" w:eastAsia="Times New Roman" w:hAnsi="Arial Narrow" w:cs="Arial"/>
          <w:b/>
          <w:lang w:eastAsia="fr-FR"/>
        </w:rPr>
      </w:pPr>
    </w:p>
    <w:p w:rsidR="00CB3E59" w:rsidRPr="00FC5045" w:rsidRDefault="00CB3E59" w:rsidP="00CB3E59">
      <w:pPr>
        <w:rPr>
          <w:rFonts w:ascii="Arial Narrow" w:eastAsia="Times New Roman" w:hAnsi="Arial Narrow" w:cs="Arial"/>
          <w:i/>
          <w:lang w:eastAsia="fr-FR"/>
        </w:rPr>
      </w:pPr>
      <w:r w:rsidRPr="00FC5045">
        <w:rPr>
          <w:rFonts w:ascii="Arial Narrow" w:eastAsia="Times New Roman" w:hAnsi="Arial Narrow" w:cs="Arial"/>
          <w:i/>
          <w:lang w:eastAsia="fr-FR"/>
        </w:rPr>
        <w:t>4 à 5 Mots Clés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CB3E59" w:rsidRPr="007A38C1" w:rsidTr="004A771B">
        <w:tc>
          <w:tcPr>
            <w:tcW w:w="8516" w:type="dxa"/>
            <w:shd w:val="clear" w:color="auto" w:fill="auto"/>
          </w:tcPr>
          <w:p w:rsidR="00CB3E59" w:rsidRPr="007A38C1" w:rsidRDefault="00CB3E59" w:rsidP="004A771B"/>
        </w:tc>
      </w:tr>
    </w:tbl>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2.2 Présentation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6000[3] caractères, espaces compris</w:t>
      </w:r>
    </w:p>
    <w:p w:rsidR="00CB3E59" w:rsidRDefault="00CB3E59" w:rsidP="00CB3E59">
      <w:pPr>
        <w:rPr>
          <w:rFonts w:ascii="Arial Narrow" w:eastAsia="Times New Roman" w:hAnsi="Arial Narrow" w:cs="Arial"/>
          <w:color w:val="0000FF"/>
          <w:shd w:val="clear" w:color="auto" w:fill="FFFF00"/>
          <w:lang w:eastAsia="fr-FR"/>
        </w:rPr>
      </w:pPr>
    </w:p>
    <w:p w:rsidR="00CB3E59" w:rsidRPr="00D36739" w:rsidRDefault="00CB3E59" w:rsidP="00CB3E59">
      <w:pPr>
        <w:widowControl w:val="0"/>
        <w:pBdr>
          <w:top w:val="single" w:sz="4" w:space="2"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D36739" w:rsidRDefault="00CB3E59" w:rsidP="00CB3E59">
      <w:pPr>
        <w:pStyle w:val="Criteres"/>
        <w:jc w:val="both"/>
      </w:pPr>
      <w:r>
        <w:rPr>
          <w:rStyle w:val="LA-Contenus"/>
        </w:rPr>
        <w:t xml:space="preserve">Critères : </w:t>
      </w:r>
      <w:r w:rsidRPr="00D36739">
        <w:t>Formulation d’une ou de question(s) de recherche. Contexte et enjeux. Position dans un champ de recherche, état de l’art. Méthodologies envisagées. Articulation de la problématique de recherche avec des questions du terrain, en lien avec les politiques éducatives nationales. Retombées scientifiques attendues en cohérence avec les enjeux pour le lieu candidat (ci-dessous).</w:t>
      </w:r>
    </w:p>
    <w:p w:rsidR="00CB3E59" w:rsidRDefault="00CB3E59" w:rsidP="00CB3E59">
      <w:pPr>
        <w:spacing w:before="280" w:after="80"/>
        <w:outlineLvl w:val="2"/>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p>
    <w:p w:rsidR="00CB3E59" w:rsidRPr="00D5427C" w:rsidRDefault="00CB3E59" w:rsidP="00CB3E59">
      <w:pPr>
        <w:spacing w:before="280" w:after="80"/>
        <w:outlineLvl w:val="2"/>
        <w:rPr>
          <w:rFonts w:eastAsia="Times New Roman" w:cs="Arial"/>
          <w:b/>
          <w:bCs/>
          <w:sz w:val="26"/>
          <w:szCs w:val="26"/>
          <w:lang w:eastAsia="fr-FR"/>
        </w:rPr>
      </w:pPr>
      <w:r w:rsidRPr="00D5427C">
        <w:rPr>
          <w:rFonts w:eastAsia="Times New Roman" w:cs="Arial"/>
          <w:b/>
          <w:bCs/>
          <w:color w:val="000000"/>
          <w:sz w:val="26"/>
          <w:szCs w:val="26"/>
          <w:lang w:eastAsia="fr-FR"/>
        </w:rPr>
        <w:t>2.3. Enjeux pour le lieu d’éducation candidat</w:t>
      </w:r>
    </w:p>
    <w:p w:rsidR="00CB3E59" w:rsidRPr="00BF6242" w:rsidRDefault="00CB3E59" w:rsidP="00CB3E59">
      <w:pPr>
        <w:rPr>
          <w:rFonts w:ascii="Arial Narrow" w:eastAsia="Times New Roman" w:hAnsi="Arial Narrow" w:cs="Arial"/>
          <w:lang w:eastAsia="fr-FR"/>
        </w:rPr>
      </w:pPr>
      <w:r w:rsidRPr="00BF6242">
        <w:rPr>
          <w:rFonts w:ascii="Arial Narrow" w:eastAsia="Times New Roman" w:hAnsi="Arial Narrow" w:cs="Arial"/>
          <w:i/>
          <w:iCs/>
          <w:color w:val="000000"/>
          <w:lang w:eastAsia="fr-FR"/>
        </w:rPr>
        <w:t xml:space="preserve">Décrire les objectifs et les attentes du lieu d’éducation concernant le questionnement et l’entrée dans le dispositif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Préciser les liens entre l’action de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et le projet d'établissement et/ou contrat d'objectifs, ainsi que l’implication des différents acteurs du lieu.</w:t>
      </w:r>
    </w:p>
    <w:p w:rsidR="00CB3E59" w:rsidRPr="00BF6242" w:rsidRDefault="00CB3E59" w:rsidP="00CB3E59">
      <w:pPr>
        <w:rPr>
          <w:rFonts w:ascii="Arial Narrow" w:eastAsia="Times New Roman" w:hAnsi="Arial Narrow" w:cs="Arial"/>
          <w:i/>
          <w:iCs/>
          <w:color w:val="000000"/>
          <w:lang w:eastAsia="fr-FR"/>
        </w:rPr>
      </w:pPr>
      <w:r w:rsidRPr="00BF6242">
        <w:rPr>
          <w:rFonts w:ascii="Arial Narrow" w:eastAsia="Times New Roman" w:hAnsi="Arial Narrow" w:cs="Arial"/>
          <w:i/>
          <w:iCs/>
          <w:color w:val="000000"/>
          <w:lang w:eastAsia="fr-FR"/>
        </w:rPr>
        <w:t>Maximum 2000 caractères, espaces compris</w:t>
      </w:r>
    </w:p>
    <w:tbl>
      <w:tblPr>
        <w:tblW w:w="0" w:type="auto"/>
        <w:tblInd w:w="-5" w:type="dxa"/>
        <w:tblLayout w:type="fixed"/>
        <w:tblLook w:val="0000"/>
      </w:tblPr>
      <w:tblGrid>
        <w:gridCol w:w="8477"/>
      </w:tblGrid>
      <w:tr w:rsidR="00CB3E59"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Default="00CB3E59" w:rsidP="004A771B">
            <w:pPr>
              <w:snapToGrid w:val="0"/>
            </w:pPr>
          </w:p>
        </w:tc>
      </w:tr>
    </w:tbl>
    <w:p w:rsidR="00CB3E59" w:rsidRDefault="00CB3E59" w:rsidP="00CB3E59">
      <w:pPr>
        <w:pStyle w:val="Criteres"/>
      </w:pPr>
      <w:r w:rsidRPr="00A7350C">
        <w:rPr>
          <w:rStyle w:val="LA-Contenus"/>
        </w:rPr>
        <w:t>Critères</w:t>
      </w:r>
      <w:r>
        <w:rPr>
          <w:rStyle w:val="LA-Contenus"/>
        </w:rPr>
        <w:t>:</w:t>
      </w:r>
      <w:r w:rsidRPr="00A7350C">
        <w:rPr>
          <w:rStyle w:val="LA-Contenus"/>
        </w:rPr>
        <w:t xml:space="preserve"> Retombées pour le lieu d’éducation et son contexte. Attentes du lieu explicitées et en cohérence avec </w:t>
      </w:r>
      <w:r>
        <w:rPr>
          <w:rStyle w:val="LA-Contenus"/>
        </w:rPr>
        <w:t>l’action</w:t>
      </w:r>
      <w:r w:rsidRPr="00A7350C">
        <w:rPr>
          <w:rStyle w:val="LA-Contenus"/>
        </w:rPr>
        <w:t xml:space="preserve"> de recherche (dont par exemple liens avec le projet d’établissement ou le contrat d’objectifs, le projet académique).</w:t>
      </w:r>
    </w:p>
    <w:p w:rsidR="00CB3E59" w:rsidRDefault="00CB3E59" w:rsidP="00CB3E59">
      <w:pPr>
        <w:rPr>
          <w:rFonts w:ascii="Arial Narrow" w:eastAsia="Times New Roman" w:hAnsi="Arial Narrow" w:cs="Arial"/>
          <w:i/>
          <w:iCs/>
          <w:color w:val="000000"/>
          <w:lang w:eastAsia="fr-FR"/>
        </w:rPr>
      </w:pPr>
    </w:p>
    <w:p w:rsidR="00CB3E59" w:rsidRPr="00BF6242" w:rsidRDefault="00CB3E59" w:rsidP="00CB3E59">
      <w:pPr>
        <w:spacing w:before="280" w:after="80"/>
        <w:outlineLvl w:val="2"/>
        <w:rPr>
          <w:rFonts w:eastAsia="Times New Roman" w:cs="Arial"/>
          <w:b/>
          <w:bCs/>
          <w:sz w:val="26"/>
          <w:szCs w:val="26"/>
          <w:lang w:eastAsia="fr-FR"/>
        </w:rPr>
      </w:pPr>
      <w:r w:rsidRPr="00BF6242">
        <w:rPr>
          <w:rFonts w:eastAsia="Times New Roman" w:cs="Arial"/>
          <w:b/>
          <w:bCs/>
          <w:color w:val="000000"/>
          <w:sz w:val="26"/>
          <w:szCs w:val="26"/>
          <w:lang w:eastAsia="fr-FR"/>
        </w:rPr>
        <w:t xml:space="preserve">2.4. Productions déjà réalisées (publications, communications, formations) par les porteurs du </w:t>
      </w:r>
      <w:proofErr w:type="spellStart"/>
      <w:r w:rsidRPr="00BF6242">
        <w:rPr>
          <w:rFonts w:eastAsia="Times New Roman" w:cs="Arial"/>
          <w:b/>
          <w:bCs/>
          <w:color w:val="000000"/>
          <w:sz w:val="26"/>
          <w:szCs w:val="26"/>
          <w:lang w:eastAsia="fr-FR"/>
        </w:rPr>
        <w:t>LéA</w:t>
      </w:r>
      <w:proofErr w:type="spellEnd"/>
      <w:r w:rsidRPr="00BF6242">
        <w:rPr>
          <w:rFonts w:eastAsia="Times New Roman" w:cs="Arial"/>
          <w:b/>
          <w:bCs/>
          <w:color w:val="000000"/>
          <w:sz w:val="26"/>
          <w:szCs w:val="26"/>
          <w:lang w:eastAsia="fr-FR"/>
        </w:rPr>
        <w:t xml:space="preserve"> en lien avec l’action de recherche engagée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Listez 5 ressources maximum en précisant les auteurs des ressources.</w:t>
      </w:r>
    </w:p>
    <w:p w:rsidR="00CB3E59" w:rsidRDefault="00CB3E59" w:rsidP="00CB3E59">
      <w:pPr>
        <w:spacing w:before="280" w:after="80"/>
        <w:outlineLvl w:val="2"/>
        <w:rPr>
          <w:rFonts w:eastAsia="Times New Roman" w:cs="Arial"/>
          <w:b/>
          <w:bCs/>
          <w:color w:val="000000"/>
          <w:sz w:val="26"/>
          <w:szCs w:val="26"/>
          <w:lang w:eastAsia="fr-FR"/>
        </w:rPr>
      </w:pPr>
      <w:r w:rsidRPr="00357F1C">
        <w:rPr>
          <w:rFonts w:eastAsia="Times New Roman" w:cs="Arial"/>
          <w:b/>
          <w:bCs/>
          <w:color w:val="000000"/>
          <w:sz w:val="26"/>
          <w:szCs w:val="26"/>
          <w:lang w:eastAsia="fr-FR"/>
        </w:rPr>
        <w:t xml:space="preserve">2.5. Production(s) et ressource(s) </w:t>
      </w:r>
      <w:r w:rsidRPr="00357F1C">
        <w:rPr>
          <w:rFonts w:eastAsia="Times New Roman" w:cs="Arial"/>
          <w:b/>
          <w:bCs/>
          <w:color w:val="000000"/>
          <w:sz w:val="26"/>
          <w:szCs w:val="26"/>
          <w:u w:val="single"/>
          <w:lang w:eastAsia="fr-FR"/>
        </w:rPr>
        <w:t>envisagée</w:t>
      </w:r>
      <w:r w:rsidRPr="00357F1C">
        <w:rPr>
          <w:rFonts w:eastAsia="Times New Roman" w:cs="Arial"/>
          <w:b/>
          <w:bCs/>
          <w:color w:val="000000"/>
          <w:sz w:val="26"/>
          <w:szCs w:val="26"/>
          <w:lang w:eastAsia="fr-FR"/>
        </w:rPr>
        <w:t>(s) de septembre 2016 à août 2019</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4252"/>
      </w:tblGrid>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b/>
                <w:kern w:val="1"/>
                <w:lang w:eastAsia="hi-IN" w:bidi="hi-IN"/>
              </w:rPr>
            </w:pPr>
            <w:r w:rsidRPr="003A6B9E">
              <w:rPr>
                <w:rFonts w:ascii="Arial Narrow" w:eastAsia="Arial Unicode MS" w:hAnsi="Arial Narrow" w:cs="Tahoma"/>
                <w:b/>
                <w:kern w:val="1"/>
                <w:lang w:eastAsia="hi-IN" w:bidi="hi-IN"/>
              </w:rPr>
              <w:t>Ressources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b/>
                <w:kern w:val="1"/>
                <w:lang w:eastAsia="hi-IN" w:bidi="hi-IN"/>
              </w:rPr>
              <w:t>Précisions</w:t>
            </w: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scientifiques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professionnelles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Action de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la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l’enseignement</w:t>
            </w:r>
          </w:p>
        </w:tc>
        <w:tc>
          <w:tcPr>
            <w:tcW w:w="4252" w:type="dxa"/>
            <w:shd w:val="clear" w:color="auto" w:fill="auto"/>
          </w:tcPr>
          <w:p w:rsidR="00CB3E59" w:rsidRPr="003A6B9E" w:rsidRDefault="00CB3E59" w:rsidP="004A771B">
            <w:pPr>
              <w:widowControl w:val="0"/>
              <w:suppressAutoHyphens/>
              <w:spacing w:after="60"/>
              <w:ind w:left="1025" w:hanging="1025"/>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Masters et doctorats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bl>
    <w:p w:rsidR="00CB3E59" w:rsidRPr="003A6B9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3A6B9E">
        <w:rPr>
          <w:rFonts w:ascii="Arial Narrow" w:eastAsia="Arial Unicode MS" w:hAnsi="Arial Narrow" w:cs="Tahoma"/>
          <w:color w:val="548DD4"/>
          <w:kern w:val="1"/>
          <w:sz w:val="18"/>
          <w:szCs w:val="18"/>
          <w:lang w:eastAsia="hi-IN" w:bidi="hi-IN"/>
        </w:rPr>
        <w:t>Critères : Planification prévisionnelle des productions et des ressources ainsi que de leur diffusion (publics visés). Implication d’étudiants de l’ÉSPÉ ou d’autres institutions dans le cadre de  masters, doctorats.</w:t>
      </w:r>
    </w:p>
    <w:p w:rsidR="00CB3E59" w:rsidRPr="00FB4AD2" w:rsidRDefault="00CB3E59" w:rsidP="00CB3E59">
      <w:pPr>
        <w:spacing w:before="360" w:after="80"/>
        <w:outlineLvl w:val="1"/>
        <w:rPr>
          <w:rFonts w:eastAsia="Times New Roman" w:cs="Arial"/>
          <w:b/>
          <w:bCs/>
          <w:sz w:val="26"/>
          <w:szCs w:val="26"/>
          <w:lang w:eastAsia="fr-FR"/>
        </w:rPr>
      </w:pPr>
      <w:r w:rsidRPr="00FB4AD2">
        <w:rPr>
          <w:rFonts w:eastAsia="Times New Roman" w:cs="Arial"/>
          <w:b/>
          <w:bCs/>
          <w:color w:val="000000"/>
          <w:sz w:val="26"/>
          <w:szCs w:val="26"/>
          <w:lang w:eastAsia="fr-FR"/>
        </w:rPr>
        <w:t>2.6. Organisation du travail et de la collaboration</w:t>
      </w:r>
    </w:p>
    <w:p w:rsidR="00CB3E59" w:rsidRPr="00FB4AD2" w:rsidRDefault="00CB3E59" w:rsidP="00CB3E59">
      <w:pPr>
        <w:rPr>
          <w:rFonts w:eastAsia="Times New Roman" w:cs="Arial"/>
          <w:b/>
          <w:sz w:val="26"/>
          <w:szCs w:val="26"/>
          <w:lang w:eastAsia="fr-FR"/>
        </w:rPr>
      </w:pPr>
      <w:r w:rsidRPr="00FB4AD2">
        <w:rPr>
          <w:rFonts w:eastAsia="Times New Roman" w:cs="Arial"/>
          <w:b/>
          <w:color w:val="000000"/>
          <w:sz w:val="26"/>
          <w:szCs w:val="26"/>
          <w:lang w:eastAsia="fr-FR"/>
        </w:rPr>
        <w:t>Expérience de collaboration</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Certains membres de l’équipe ont-ils déjà été engagés ensemble dans d’autres actions de </w:t>
      </w:r>
      <w:r w:rsidRPr="00367D77">
        <w:rPr>
          <w:rFonts w:ascii="Arial Narrow" w:eastAsia="Times New Roman" w:hAnsi="Arial Narrow" w:cs="Arial"/>
          <w:color w:val="000000"/>
          <w:u w:val="single"/>
          <w:lang w:eastAsia="fr-FR"/>
        </w:rPr>
        <w:t>recherche collaborative</w:t>
      </w:r>
      <w:r w:rsidRPr="00367D77">
        <w:rPr>
          <w:rFonts w:ascii="Arial Narrow" w:eastAsia="Times New Roman" w:hAnsi="Arial Narrow" w:cs="Arial"/>
          <w:color w:val="000000"/>
          <w:lang w:eastAsia="fr-FR"/>
        </w:rPr>
        <w:t xml:space="preserve"> ? Précisez lesquels, quand et comment.</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Maximum 1000 signes, espaces compris</w:t>
      </w:r>
    </w:p>
    <w:tbl>
      <w:tblPr>
        <w:tblW w:w="8618" w:type="dxa"/>
        <w:tblInd w:w="-5" w:type="dxa"/>
        <w:tblLayout w:type="fixed"/>
        <w:tblLook w:val="0000"/>
      </w:tblPr>
      <w:tblGrid>
        <w:gridCol w:w="8618"/>
      </w:tblGrid>
      <w:tr w:rsidR="00CB3E59" w:rsidRPr="00FB4AD2" w:rsidTr="004A771B">
        <w:tc>
          <w:tcPr>
            <w:tcW w:w="8618" w:type="dxa"/>
            <w:tcBorders>
              <w:top w:val="single" w:sz="4" w:space="0" w:color="000000"/>
              <w:left w:val="single" w:sz="4" w:space="0" w:color="000000"/>
              <w:bottom w:val="single" w:sz="4" w:space="0" w:color="000000"/>
              <w:right w:val="single" w:sz="4" w:space="0" w:color="000000"/>
            </w:tcBorders>
            <w:shd w:val="clear" w:color="auto" w:fill="auto"/>
          </w:tcPr>
          <w:p w:rsidR="00CB3E59" w:rsidRPr="00FB4AD2"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FB4AD2"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FB4AD2">
        <w:rPr>
          <w:rFonts w:ascii="Arial Narrow" w:eastAsia="Arial Unicode MS" w:hAnsi="Arial Narrow" w:cs="Tahoma"/>
          <w:color w:val="548DD4"/>
          <w:kern w:val="1"/>
          <w:sz w:val="18"/>
          <w:szCs w:val="18"/>
          <w:lang w:eastAsia="hi-IN" w:bidi="hi-IN"/>
        </w:rPr>
        <w:t>Critères : l’existence d’une équipe de recherche collaborative ou l’initiation préalable des travaux est un facteur de réussite de l’action.</w:t>
      </w:r>
    </w:p>
    <w:p w:rsidR="00CB3E59" w:rsidRDefault="00CB3E59" w:rsidP="00CB3E59">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br w:type="page"/>
      </w:r>
    </w:p>
    <w:p w:rsidR="00CB3E59" w:rsidRPr="00FB4AD2" w:rsidRDefault="00CB3E59" w:rsidP="00CB3E59">
      <w:pPr>
        <w:spacing w:before="280" w:after="80"/>
        <w:outlineLvl w:val="2"/>
        <w:rPr>
          <w:rFonts w:eastAsia="Times New Roman" w:cs="Arial"/>
          <w:b/>
          <w:bCs/>
          <w:sz w:val="26"/>
          <w:szCs w:val="26"/>
          <w:lang w:eastAsia="fr-FR"/>
        </w:rPr>
      </w:pPr>
      <w:r w:rsidRPr="00FB4AD2">
        <w:rPr>
          <w:rFonts w:eastAsia="Times New Roman" w:cs="Arial"/>
          <w:b/>
          <w:bCs/>
          <w:color w:val="000000"/>
          <w:sz w:val="26"/>
          <w:szCs w:val="26"/>
          <w:lang w:eastAsia="fr-FR"/>
        </w:rPr>
        <w:lastRenderedPageBreak/>
        <w:t>Organisation de la collaboration</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Quelles sont les modalités de collaboration entre enseignants, responsable d’action de recherches, chercheurs que vous projetez?</w:t>
      </w:r>
    </w:p>
    <w:p w:rsidR="00CB3E59" w:rsidRDefault="00CB3E59" w:rsidP="00CB3E59">
      <w:pPr>
        <w:rPr>
          <w:rFonts w:ascii="Arial Narrow" w:eastAsia="Times New Roman" w:hAnsi="Arial Narrow" w:cs="Arial"/>
          <w:color w:val="000000"/>
          <w:lang w:eastAsia="fr-FR"/>
        </w:rPr>
      </w:pPr>
    </w:p>
    <w:tbl>
      <w:tblPr>
        <w:tblW w:w="4961" w:type="dxa"/>
        <w:tblInd w:w="817" w:type="dxa"/>
        <w:tblLook w:val="04A0"/>
      </w:tblPr>
      <w:tblGrid>
        <w:gridCol w:w="4961"/>
      </w:tblGrid>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réunions plénières (ensemble du groupe) </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séances de travail (en binômes ou petits groupes)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visioconférences (</w:t>
            </w:r>
            <w:proofErr w:type="spellStart"/>
            <w:r w:rsidRPr="00FB4AD2">
              <w:rPr>
                <w:rFonts w:ascii="Arial Narrow" w:eastAsia="Arial Unicode MS" w:hAnsi="Arial Narrow" w:cs="Tahoma"/>
                <w:kern w:val="1"/>
                <w:lang w:eastAsia="hi-IN" w:bidi="hi-IN"/>
              </w:rPr>
              <w:t>Skype</w:t>
            </w:r>
            <w:proofErr w:type="spellEnd"/>
            <w:r w:rsidRPr="00FB4AD2">
              <w:rPr>
                <w:rFonts w:ascii="Arial Narrow" w:eastAsia="Arial Unicode MS" w:hAnsi="Arial Narrow" w:cs="Tahoma"/>
                <w:kern w:val="1"/>
                <w:lang w:eastAsia="hi-IN" w:bidi="hi-IN"/>
              </w:rPr>
              <w:t xml:space="preserve">, </w:t>
            </w:r>
            <w:proofErr w:type="spellStart"/>
            <w:r w:rsidRPr="00FB4AD2">
              <w:rPr>
                <w:rFonts w:ascii="Arial Narrow" w:eastAsia="Arial Unicode MS" w:hAnsi="Arial Narrow" w:cs="Tahoma"/>
                <w:kern w:val="1"/>
                <w:lang w:eastAsia="hi-IN" w:bidi="hi-IN"/>
              </w:rPr>
              <w:t>Hangout</w:t>
            </w:r>
            <w:proofErr w:type="spellEnd"/>
            <w:r w:rsidRPr="00FB4AD2">
              <w:rPr>
                <w:rFonts w:ascii="Arial Narrow" w:eastAsia="Arial Unicode MS" w:hAnsi="Arial Narrow" w:cs="Tahoma"/>
                <w:kern w:val="1"/>
                <w:lang w:eastAsia="hi-IN" w:bidi="hi-IN"/>
              </w:rPr>
              <w:t>, etc.)</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rencontres entre enseignants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utilisation d’un espace de travail collaboratif (en ligne)</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téléphoniques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courriels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Autres : </w:t>
            </w:r>
          </w:p>
        </w:tc>
      </w:tr>
    </w:tbl>
    <w:p w:rsidR="00CB3E59" w:rsidRPr="00FB4AD2" w:rsidRDefault="00CB3E59" w:rsidP="00CB3E59">
      <w:pPr>
        <w:widowControl w:val="0"/>
        <w:suppressAutoHyphens/>
        <w:spacing w:after="60"/>
        <w:rPr>
          <w:rFonts w:ascii="Arial Narrow" w:eastAsia="Arial Unicode MS" w:hAnsi="Arial Narrow" w:cs="Tahoma"/>
          <w:kern w:val="1"/>
          <w:lang w:eastAsia="hi-IN" w:bidi="hi-IN"/>
        </w:rPr>
      </w:pP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t>Commentaires :</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Comment envisagez-vous la participation des enseignants, du responsable d’action de recherche, des chercheurs dans la définition de la problématique, la collecte des données, l’analyse des résultats, la production de ressources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(1500 caractères maximum)</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p>
    <w:p w:rsidR="00CB3E59" w:rsidRPr="00CB0D5B" w:rsidRDefault="00CB3E59" w:rsidP="00CB3E59">
      <w:pPr>
        <w:pStyle w:val="Paragraphedeliste"/>
        <w:numPr>
          <w:ilvl w:val="0"/>
          <w:numId w:val="10"/>
        </w:numPr>
        <w:spacing w:before="360" w:after="80"/>
        <w:jc w:val="left"/>
        <w:outlineLvl w:val="1"/>
        <w:rPr>
          <w:rFonts w:eastAsia="Times New Roman" w:cs="Arial"/>
          <w:b/>
          <w:bCs/>
          <w:sz w:val="28"/>
          <w:szCs w:val="28"/>
          <w:lang w:eastAsia="fr-FR"/>
        </w:rPr>
      </w:pPr>
      <w:proofErr w:type="gramStart"/>
      <w:r w:rsidRPr="00CB0D5B">
        <w:rPr>
          <w:rFonts w:eastAsia="Times New Roman" w:cs="Arial"/>
          <w:b/>
          <w:bCs/>
          <w:color w:val="000000"/>
          <w:sz w:val="28"/>
          <w:szCs w:val="28"/>
          <w:lang w:eastAsia="fr-FR"/>
        </w:rPr>
        <w:t>3.Communication</w:t>
      </w:r>
      <w:proofErr w:type="gramEnd"/>
      <w:r w:rsidRPr="00CB0D5B">
        <w:rPr>
          <w:rFonts w:eastAsia="Times New Roman" w:cs="Arial"/>
          <w:b/>
          <w:bCs/>
          <w:color w:val="000000"/>
          <w:sz w:val="28"/>
          <w:szCs w:val="28"/>
          <w:lang w:eastAsia="fr-FR"/>
        </w:rPr>
        <w:t xml:space="preserve"> et diffusion des résultats</w:t>
      </w:r>
    </w:p>
    <w:p w:rsidR="00CB3E59" w:rsidRPr="008A4FC6" w:rsidRDefault="00CB3E59" w:rsidP="00CB3E59">
      <w:pPr>
        <w:ind w:firstLine="360"/>
        <w:rPr>
          <w:rFonts w:ascii="Arial Narrow" w:eastAsia="Times New Roman" w:hAnsi="Arial Narrow" w:cs="Arial"/>
          <w:i/>
          <w:lang w:eastAsia="fr-FR"/>
        </w:rPr>
      </w:pPr>
      <w:r w:rsidRPr="008A4FC6">
        <w:rPr>
          <w:rFonts w:ascii="Arial Narrow" w:eastAsia="Times New Roman" w:hAnsi="Arial Narrow" w:cs="Arial"/>
          <w:b/>
          <w:bCs/>
          <w:i/>
          <w:color w:val="000000"/>
          <w:lang w:eastAsia="fr-FR"/>
        </w:rPr>
        <w:t>Comment envisagez-vous de communiquer l’action de recherche et les résultats :</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3.1 Au sein de(s) établissement(s) d’accueil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 directeur de l’établissement, au conseil d’administration, au conseil pédagogique, insertion de l’action dans le projet d’établissement, formation des enseignants,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sein de l’établissement prévues et riches (touchant différent publics)</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3.2. Au niveau local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aux autres membres de la communauté éducative (Conseillers principaux d’éducation, Surveillants, Infirmiers, Conseillers d’orientation professionnelle, Assistante sociale, etc.), aux parents, aux élèves, aux associations, aux collectivités locales et/ou territoriales,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niveau local prévues et riches (touchant différent publics)</w:t>
      </w:r>
    </w:p>
    <w:p w:rsidR="00CB3E59" w:rsidRDefault="00CB3E59" w:rsidP="00CB3E59">
      <w:pPr>
        <w:spacing w:before="280" w:after="80"/>
        <w:outlineLvl w:val="2"/>
        <w:rPr>
          <w:rFonts w:eastAsia="Times New Roman" w:cs="Arial"/>
          <w:b/>
          <w:bCs/>
          <w:color w:val="000000"/>
          <w:sz w:val="26"/>
          <w:szCs w:val="26"/>
          <w:lang w:eastAsia="fr-FR"/>
        </w:rPr>
      </w:pPr>
      <w:r w:rsidRPr="007301CE">
        <w:rPr>
          <w:rFonts w:eastAsia="Times New Roman" w:cs="Arial"/>
          <w:b/>
          <w:bCs/>
          <w:color w:val="000000"/>
          <w:sz w:val="26"/>
          <w:szCs w:val="26"/>
          <w:lang w:eastAsia="fr-FR"/>
        </w:rPr>
        <w:t>3.3. Aux partenaires institutionnels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6990"/>
      </w:tblGrid>
      <w:tr w:rsidR="00CB3E59" w:rsidRPr="00CA579B" w:rsidTr="004A771B">
        <w:tc>
          <w:tcPr>
            <w:tcW w:w="1526"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990"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 xml:space="preserve">(inclusion des membres ou représentants des partenaires dans l’équipe du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sur le site internet du partenaire, etc.)</w:t>
            </w: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CARDIE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lastRenderedPageBreak/>
              <w:t>ESPE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Interactions prévues avec les partenaires institutionnels dans le cadre de réunions d’équipes, de rencontres régionales, etc. </w:t>
      </w:r>
    </w:p>
    <w:p w:rsidR="00CB3E59" w:rsidRDefault="00CB3E59" w:rsidP="00CB3E59">
      <w:pPr>
        <w:spacing w:before="280" w:after="80"/>
        <w:outlineLvl w:val="2"/>
        <w:rPr>
          <w:rFonts w:eastAsia="Times New Roman" w:cs="Arial"/>
          <w:b/>
          <w:bCs/>
          <w:color w:val="000000"/>
          <w:sz w:val="26"/>
          <w:szCs w:val="26"/>
          <w:lang w:eastAsia="fr-FR"/>
        </w:rPr>
      </w:pPr>
      <w:r w:rsidRPr="00CA579B">
        <w:rPr>
          <w:rFonts w:eastAsia="Times New Roman" w:cs="Arial"/>
          <w:b/>
          <w:bCs/>
          <w:color w:val="000000"/>
          <w:sz w:val="26"/>
          <w:szCs w:val="26"/>
          <w:lang w:eastAsia="fr-FR"/>
        </w:rPr>
        <w:t xml:space="preserve">3.4. </w:t>
      </w:r>
      <w:proofErr w:type="gramStart"/>
      <w:r w:rsidRPr="00CA579B">
        <w:rPr>
          <w:rFonts w:eastAsia="Times New Roman" w:cs="Arial"/>
          <w:b/>
          <w:bCs/>
          <w:color w:val="000000"/>
          <w:sz w:val="26"/>
          <w:szCs w:val="26"/>
          <w:lang w:eastAsia="fr-FR"/>
        </w:rPr>
        <w:t>Aux autre(s) partenaire(s</w:t>
      </w:r>
      <w:proofErr w:type="gramEnd"/>
      <w:r w:rsidRPr="00CA579B">
        <w:rPr>
          <w:rFonts w:eastAsia="Times New Roman" w:cs="Arial"/>
          <w:b/>
          <w:bCs/>
          <w:color w:val="000000"/>
          <w:sz w:val="26"/>
          <w:szCs w:val="26"/>
          <w:lang w:eastAsia="fr-FR"/>
        </w:rPr>
        <w:t>) – collectivités territoriales, projets éducatifs territoriaux, entreprises, associations…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6707"/>
      </w:tblGrid>
      <w:tr w:rsidR="00CB3E59" w:rsidRPr="00CA579B" w:rsidTr="004A771B">
        <w:tc>
          <w:tcPr>
            <w:tcW w:w="1809"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707"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Inclusion des membres ou représentants des partenaires dans l’équipe du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sur le site internet du partenaire, etc.</w:t>
      </w:r>
    </w:p>
    <w:p w:rsidR="00CB3E59" w:rsidRPr="00CB0D5B" w:rsidRDefault="00CB3E59" w:rsidP="00CB3E59">
      <w:pPr>
        <w:spacing w:before="360" w:after="80"/>
        <w:outlineLvl w:val="1"/>
        <w:rPr>
          <w:rFonts w:eastAsia="Times New Roman" w:cs="Arial"/>
          <w:b/>
          <w:bCs/>
          <w:color w:val="000000"/>
          <w:sz w:val="28"/>
          <w:szCs w:val="28"/>
          <w:lang w:eastAsia="fr-FR"/>
        </w:rPr>
      </w:pPr>
      <w:r w:rsidRPr="00CB0D5B">
        <w:rPr>
          <w:rFonts w:eastAsia="Times New Roman" w:cs="Arial"/>
          <w:b/>
          <w:bCs/>
          <w:color w:val="000000"/>
          <w:sz w:val="28"/>
          <w:szCs w:val="28"/>
          <w:lang w:eastAsia="fr-FR"/>
        </w:rPr>
        <w:t>4. Autres éléments d’information ou indicateur d’activité à mettre en valeur</w:t>
      </w:r>
    </w:p>
    <w:tbl>
      <w:tblPr>
        <w:tblW w:w="0" w:type="auto"/>
        <w:tblInd w:w="-5" w:type="dxa"/>
        <w:tblLayout w:type="fixed"/>
        <w:tblLook w:val="0000"/>
      </w:tblPr>
      <w:tblGrid>
        <w:gridCol w:w="8477"/>
      </w:tblGrid>
      <w:tr w:rsidR="00CB3E59" w:rsidRPr="002A0737"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Pr="002A0737"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2A0737"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2A0737">
        <w:rPr>
          <w:rFonts w:ascii="Arial Narrow" w:eastAsia="Arial Unicode MS" w:hAnsi="Arial Narrow" w:cs="Tahoma"/>
          <w:color w:val="548DD4"/>
          <w:kern w:val="1"/>
          <w:sz w:val="18"/>
          <w:szCs w:val="18"/>
          <w:lang w:eastAsia="hi-IN" w:bidi="hi-IN"/>
        </w:rPr>
        <w:t>Critères : Expertise, liens internationaux, “promotion” d’un secteur isolé ou en difficulté, liaison/interaction de recherche 1er - 2nd degré, ...)</w:t>
      </w:r>
      <w:bookmarkStart w:id="0" w:name="h.w7ptl811omkt" w:colFirst="0" w:colLast="0"/>
      <w:bookmarkStart w:id="1" w:name="h.bbvlna9zdl3q" w:colFirst="0" w:colLast="0"/>
      <w:bookmarkEnd w:id="0"/>
      <w:bookmarkEnd w:id="1"/>
    </w:p>
    <w:p w:rsidR="00CB3E59" w:rsidRPr="00CB0D5B" w:rsidRDefault="00CB3E59" w:rsidP="00CB3E59">
      <w:pPr>
        <w:spacing w:before="280" w:after="80"/>
        <w:outlineLvl w:val="2"/>
        <w:rPr>
          <w:rFonts w:eastAsia="Times New Roman" w:cs="Arial"/>
          <w:b/>
          <w:bCs/>
          <w:sz w:val="28"/>
          <w:szCs w:val="28"/>
          <w:lang w:eastAsia="fr-FR"/>
        </w:rPr>
      </w:pPr>
      <w:r w:rsidRPr="00CB0D5B">
        <w:rPr>
          <w:rFonts w:eastAsia="Times New Roman" w:cs="Arial"/>
          <w:b/>
          <w:bCs/>
          <w:color w:val="000000"/>
          <w:sz w:val="28"/>
          <w:szCs w:val="28"/>
          <w:lang w:eastAsia="fr-FR"/>
        </w:rPr>
        <w:t>5. Avis d’opportunités</w:t>
      </w:r>
    </w:p>
    <w:p w:rsidR="00550158" w:rsidRDefault="00550158" w:rsidP="00CB3E59">
      <w:pPr>
        <w:rPr>
          <w:rFonts w:ascii="Arial Narrow" w:eastAsia="Times New Roman" w:hAnsi="Arial Narrow" w:cs="Arial"/>
          <w:color w:val="000000"/>
          <w:lang w:eastAsia="fr-FR"/>
        </w:rPr>
      </w:pPr>
    </w:p>
    <w:p w:rsidR="00550158" w:rsidRPr="00367D77" w:rsidRDefault="00550158" w:rsidP="00550158">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Si plusieurs </w:t>
      </w:r>
      <w:r>
        <w:rPr>
          <w:rFonts w:ascii="Arial Narrow" w:eastAsia="Times New Roman" w:hAnsi="Arial Narrow" w:cs="Arial"/>
          <w:color w:val="000000"/>
          <w:lang w:eastAsia="fr-FR"/>
        </w:rPr>
        <w:t xml:space="preserve">établissements constituent le </w:t>
      </w:r>
      <w:proofErr w:type="spellStart"/>
      <w:r>
        <w:rPr>
          <w:rFonts w:ascii="Arial Narrow" w:eastAsia="Times New Roman" w:hAnsi="Arial Narrow" w:cs="Arial"/>
          <w:color w:val="000000"/>
          <w:lang w:eastAsia="fr-FR"/>
        </w:rPr>
        <w:t>LéA</w:t>
      </w:r>
      <w:proofErr w:type="spellEnd"/>
      <w:r w:rsidRPr="00367D77">
        <w:rPr>
          <w:rFonts w:ascii="Arial Narrow" w:eastAsia="Times New Roman" w:hAnsi="Arial Narrow" w:cs="Arial"/>
          <w:color w:val="000000"/>
          <w:lang w:eastAsia="fr-FR"/>
        </w:rPr>
        <w:t xml:space="preserve">, remplir </w:t>
      </w:r>
      <w:r>
        <w:rPr>
          <w:rFonts w:ascii="Arial Narrow" w:eastAsia="Times New Roman" w:hAnsi="Arial Narrow" w:cs="Arial"/>
          <w:color w:val="000000"/>
          <w:u w:val="single"/>
          <w:lang w:eastAsia="fr-FR"/>
        </w:rPr>
        <w:t>un tableau pour chacun</w:t>
      </w:r>
      <w:r w:rsidR="00831804">
        <w:rPr>
          <w:rFonts w:ascii="Arial Narrow" w:eastAsia="Times New Roman" w:hAnsi="Arial Narrow" w:cs="Arial"/>
          <w:color w:val="000000"/>
          <w:u w:val="single"/>
          <w:lang w:eastAsia="fr-FR"/>
        </w:rPr>
        <w:t>e</w:t>
      </w:r>
      <w:r>
        <w:rPr>
          <w:rFonts w:ascii="Arial Narrow" w:eastAsia="Times New Roman" w:hAnsi="Arial Narrow" w:cs="Arial"/>
          <w:color w:val="000000"/>
          <w:u w:val="single"/>
          <w:lang w:eastAsia="fr-FR"/>
        </w:rPr>
        <w:t xml:space="preserve"> </w:t>
      </w:r>
      <w:r w:rsidR="00831804">
        <w:rPr>
          <w:rFonts w:ascii="Arial Narrow" w:eastAsia="Times New Roman" w:hAnsi="Arial Narrow" w:cs="Arial"/>
          <w:color w:val="000000"/>
          <w:u w:val="single"/>
          <w:lang w:eastAsia="fr-FR"/>
        </w:rPr>
        <w:t>de leur</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autorité</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responsable</w:t>
      </w:r>
      <w:r w:rsidR="005908AB">
        <w:rPr>
          <w:rFonts w:ascii="Arial Narrow" w:eastAsia="Times New Roman" w:hAnsi="Arial Narrow" w:cs="Arial"/>
          <w:color w:val="000000"/>
          <w:u w:val="single"/>
          <w:lang w:eastAsia="fr-FR"/>
        </w:rPr>
        <w:t>s</w:t>
      </w:r>
    </w:p>
    <w:p w:rsidR="00550158" w:rsidRDefault="00550158" w:rsidP="00550158">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Chefs d’établissements dans le second degré, directeurs d’école et IEN dans le 1</w:t>
      </w:r>
      <w:r w:rsidRPr="00F21DF1">
        <w:rPr>
          <w:rFonts w:ascii="Arial Narrow" w:eastAsia="Times New Roman" w:hAnsi="Arial Narrow" w:cs="Arial"/>
          <w:b/>
          <w:bCs/>
          <w:color w:val="000000"/>
          <w:vertAlign w:val="superscript"/>
          <w:lang w:eastAsia="fr-FR"/>
        </w:rPr>
        <w:t>er</w:t>
      </w:r>
      <w:r>
        <w:rPr>
          <w:rFonts w:ascii="Arial Narrow" w:eastAsia="Times New Roman" w:hAnsi="Arial Narrow" w:cs="Arial"/>
          <w:b/>
          <w:bCs/>
          <w:color w:val="000000"/>
          <w:lang w:eastAsia="fr-FR"/>
        </w:rPr>
        <w:t xml:space="preserve"> degré, …</w:t>
      </w:r>
    </w:p>
    <w:tbl>
      <w:tblPr>
        <w:tblW w:w="8936" w:type="dxa"/>
        <w:tblInd w:w="-90" w:type="dxa"/>
        <w:tblLayout w:type="fixed"/>
        <w:tblCellMar>
          <w:top w:w="28" w:type="dxa"/>
          <w:left w:w="57" w:type="dxa"/>
          <w:bottom w:w="28" w:type="dxa"/>
          <w:right w:w="57" w:type="dxa"/>
        </w:tblCellMar>
        <w:tblLook w:val="0000"/>
      </w:tblPr>
      <w:tblGrid>
        <w:gridCol w:w="2699"/>
        <w:gridCol w:w="6237"/>
      </w:tblGrid>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bl>
    <w:p w:rsidR="00550158" w:rsidRDefault="00550158" w:rsidP="00CB3E59">
      <w:pPr>
        <w:rPr>
          <w:rFonts w:ascii="Arial Narrow" w:eastAsia="Times New Roman" w:hAnsi="Arial Narrow" w:cs="Arial"/>
          <w:color w:val="000000"/>
          <w:lang w:eastAsia="fr-FR"/>
        </w:rPr>
      </w:pPr>
    </w:p>
    <w:p w:rsidR="00550158" w:rsidRDefault="00550158" w:rsidP="00CB3E59">
      <w:pPr>
        <w:rPr>
          <w:rFonts w:ascii="Arial Narrow" w:eastAsia="Times New Roman" w:hAnsi="Arial Narrow" w:cs="Arial"/>
          <w:color w:val="000000"/>
          <w:lang w:eastAsia="fr-FR"/>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Si plusieurs partenaires sont impliqués, remplir </w:t>
      </w:r>
      <w:r w:rsidRPr="00367D77">
        <w:rPr>
          <w:rFonts w:ascii="Arial Narrow" w:eastAsia="Times New Roman" w:hAnsi="Arial Narrow" w:cs="Arial"/>
          <w:color w:val="000000"/>
          <w:u w:val="single"/>
          <w:lang w:eastAsia="fr-FR"/>
        </w:rPr>
        <w:t xml:space="preserve">un tableau par partenaire mentionné aux parties </w:t>
      </w:r>
      <w:proofErr w:type="gramStart"/>
      <w:r w:rsidRPr="00367D77">
        <w:rPr>
          <w:rFonts w:ascii="Arial Narrow" w:eastAsia="Times New Roman" w:hAnsi="Arial Narrow" w:cs="Arial"/>
          <w:color w:val="000000"/>
          <w:u w:val="single"/>
          <w:lang w:eastAsia="fr-FR"/>
        </w:rPr>
        <w:t>1.3.b.,</w:t>
      </w:r>
      <w:proofErr w:type="gramEnd"/>
      <w:r w:rsidRPr="00367D77">
        <w:rPr>
          <w:rFonts w:ascii="Arial Narrow" w:eastAsia="Times New Roman" w:hAnsi="Arial Narrow" w:cs="Arial"/>
          <w:color w:val="000000"/>
          <w:u w:val="single"/>
          <w:lang w:eastAsia="fr-FR"/>
        </w:rPr>
        <w:t xml:space="preserve"> 3.3 et 3.4</w:t>
      </w:r>
      <w:r w:rsidRPr="00367D77">
        <w:rPr>
          <w:rFonts w:ascii="Arial Narrow" w:eastAsia="Times New Roman" w:hAnsi="Arial Narrow" w:cs="Arial"/>
          <w:color w:val="000000"/>
          <w:lang w:eastAsia="fr-FR"/>
        </w:rPr>
        <w:t>.</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Partenaire(s) institutionnels au ministère de l’Éducation nationale, de l’Enseignement supérieur et de la Recherche (</w:t>
      </w:r>
      <w:proofErr w:type="spellStart"/>
      <w:r w:rsidRPr="00367D77">
        <w:rPr>
          <w:rFonts w:ascii="Arial Narrow" w:eastAsia="Times New Roman" w:hAnsi="Arial Narrow" w:cs="Arial"/>
          <w:b/>
          <w:bCs/>
          <w:color w:val="000000"/>
          <w:lang w:eastAsia="fr-FR"/>
        </w:rPr>
        <w:t>Cardie</w:t>
      </w:r>
      <w:proofErr w:type="spellEnd"/>
      <w:r w:rsidRPr="00367D77">
        <w:rPr>
          <w:rFonts w:ascii="Arial Narrow" w:eastAsia="Times New Roman" w:hAnsi="Arial Narrow" w:cs="Arial"/>
          <w:b/>
          <w:bCs/>
          <w:color w:val="000000"/>
          <w:lang w:eastAsia="fr-FR"/>
        </w:rPr>
        <w:t xml:space="preserve">, IA-IPR, IEN, </w:t>
      </w:r>
      <w:proofErr w:type="spellStart"/>
      <w:r w:rsidRPr="00367D77">
        <w:rPr>
          <w:rFonts w:ascii="Arial Narrow" w:eastAsia="Times New Roman" w:hAnsi="Arial Narrow" w:cs="Arial"/>
          <w:b/>
          <w:bCs/>
          <w:color w:val="000000"/>
          <w:lang w:eastAsia="fr-FR"/>
        </w:rPr>
        <w:t>Dasen</w:t>
      </w:r>
      <w:proofErr w:type="spellEnd"/>
      <w:r w:rsidRPr="00367D77">
        <w:rPr>
          <w:rFonts w:ascii="Arial Narrow" w:eastAsia="Times New Roman" w:hAnsi="Arial Narrow" w:cs="Arial"/>
          <w:b/>
          <w:bCs/>
          <w:color w:val="000000"/>
          <w:lang w:eastAsia="fr-FR"/>
        </w:rPr>
        <w:t>)</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DGESCO /CARDIE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lastRenderedPageBreak/>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Engagement des partenaires institutionnels (CARDIE, MENESR…) dans l’équipe opérationnelle. Avis positif et du CARDIE en lien avec le DRDIE (DGESCO).</w:t>
      </w: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 xml:space="preserve">Autre(s) partenaire(s) – autres </w:t>
      </w:r>
      <w:proofErr w:type="spellStart"/>
      <w:r w:rsidRPr="00367D77">
        <w:rPr>
          <w:rFonts w:ascii="Arial Narrow" w:eastAsia="Times New Roman" w:hAnsi="Arial Narrow" w:cs="Arial"/>
          <w:b/>
          <w:bCs/>
          <w:color w:val="000000"/>
          <w:lang w:eastAsia="fr-FR"/>
        </w:rPr>
        <w:t>LéA</w:t>
      </w:r>
      <w:proofErr w:type="spellEnd"/>
      <w:r w:rsidRPr="00367D77">
        <w:rPr>
          <w:rFonts w:ascii="Arial Narrow" w:eastAsia="Times New Roman" w:hAnsi="Arial Narrow" w:cs="Arial"/>
          <w:b/>
          <w:bCs/>
          <w:color w:val="000000"/>
          <w:lang w:eastAsia="fr-FR"/>
        </w:rPr>
        <w:t>, ÉSPÉ, collectivités territoriales, projets éducatifs territoriaux, entreprises, associations…</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Institution/Organisation :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Echelle (académique, locale, régionale, nationale, européenne,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 :</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 :</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Critères : Capacité à diffuser sur l’environnement territorial et à l’échelle nationale et internationale). Partenaires pouvant assurer le développement et la diffusion de formation en lien avec l’action de recherche. Partenaire à l’échelle locale, nationale, européenne ou internationale pouvant relayer la diffusion de la recherche, des productions et des ressources.</w:t>
      </w:r>
    </w:p>
    <w:p w:rsidR="00CB3E59" w:rsidRPr="00367D77" w:rsidRDefault="00CB3E59" w:rsidP="00CB3E59">
      <w:pPr>
        <w:rPr>
          <w:rFonts w:ascii="Arial Narrow" w:eastAsia="Times New Roman" w:hAnsi="Arial Narrow" w:cs="Arial"/>
          <w:lang w:eastAsia="fr-FR"/>
        </w:rPr>
      </w:pPr>
    </w:p>
    <w:p w:rsidR="00CB3E59" w:rsidRPr="009806A1" w:rsidRDefault="00CB3E59" w:rsidP="00CB3E59">
      <w:pPr>
        <w:rPr>
          <w:rFonts w:ascii="Arial Narrow" w:eastAsia="Times New Roman" w:hAnsi="Arial Narrow" w:cs="Arial"/>
          <w:sz w:val="18"/>
          <w:szCs w:val="18"/>
          <w:lang w:eastAsia="fr-FR"/>
        </w:rPr>
      </w:pPr>
      <w:r w:rsidRPr="009806A1">
        <w:rPr>
          <w:rFonts w:ascii="Arial Narrow" w:eastAsia="Times New Roman" w:hAnsi="Arial Narrow" w:cs="Arial"/>
          <w:color w:val="000000"/>
          <w:sz w:val="18"/>
          <w:szCs w:val="18"/>
          <w:lang w:eastAsia="fr-FR"/>
        </w:rPr>
        <w:t xml:space="preserve"> [1] Les porteurs du </w:t>
      </w:r>
      <w:proofErr w:type="spellStart"/>
      <w:r w:rsidRPr="009806A1">
        <w:rPr>
          <w:rFonts w:ascii="Arial Narrow" w:eastAsia="Times New Roman" w:hAnsi="Arial Narrow" w:cs="Arial"/>
          <w:color w:val="000000"/>
          <w:sz w:val="18"/>
          <w:szCs w:val="18"/>
          <w:lang w:eastAsia="fr-FR"/>
        </w:rPr>
        <w:t>LéA</w:t>
      </w:r>
      <w:proofErr w:type="spellEnd"/>
      <w:r w:rsidRPr="009806A1">
        <w:rPr>
          <w:rFonts w:ascii="Arial Narrow" w:eastAsia="Times New Roman" w:hAnsi="Arial Narrow" w:cs="Arial"/>
          <w:color w:val="000000"/>
          <w:sz w:val="18"/>
          <w:szCs w:val="18"/>
          <w:lang w:eastAsia="fr-FR"/>
        </w:rPr>
        <w:t xml:space="preserve"> sont responsables de la définition de l’action, de la rédaction de recherche de ce dossier de candidature, du suivi de la candidature et de la mise en œuvre de l’action</w:t>
      </w:r>
      <w:r>
        <w:rPr>
          <w:rFonts w:ascii="Arial Narrow" w:eastAsia="Times New Roman" w:hAnsi="Arial Narrow" w:cs="Arial"/>
          <w:color w:val="000000"/>
          <w:sz w:val="18"/>
          <w:szCs w:val="18"/>
          <w:lang w:eastAsia="fr-FR"/>
        </w:rPr>
        <w:t xml:space="preserve"> </w:t>
      </w:r>
      <w:r w:rsidRPr="009806A1">
        <w:rPr>
          <w:rFonts w:ascii="Arial Narrow" w:eastAsia="Times New Roman" w:hAnsi="Arial Narrow" w:cs="Arial"/>
          <w:color w:val="000000"/>
          <w:sz w:val="18"/>
          <w:szCs w:val="18"/>
          <w:lang w:eastAsia="fr-FR"/>
        </w:rPr>
        <w:t>s’il est retenu. Identifier au moins deux interlocuteurs (un pour le lieu, un pour l’équipe de recherche) qui seront informés de l’instruction du dossier par l’IFÉ.</w:t>
      </w:r>
    </w:p>
    <w:p w:rsidR="00CB3E59" w:rsidRPr="00367D77" w:rsidRDefault="00987726" w:rsidP="00CB3E59">
      <w:pPr>
        <w:rPr>
          <w:rFonts w:ascii="Arial Narrow" w:eastAsia="Times New Roman" w:hAnsi="Arial Narrow" w:cs="Arial"/>
          <w:color w:val="000000"/>
          <w:lang w:eastAsia="fr-FR"/>
        </w:rPr>
      </w:pPr>
      <w:r w:rsidRPr="00987726">
        <w:rPr>
          <w:rFonts w:ascii="Arial Narrow" w:eastAsia="Times New Roman" w:hAnsi="Arial Narrow" w:cs="Arial"/>
          <w:color w:val="000000"/>
          <w:lang w:eastAsia="fr-FR"/>
        </w:rPr>
        <w:pict>
          <v:rect id="_x0000_i1025" style="width:0;height:1.5pt" o:hralign="center" o:hrstd="t" o:hr="t" fillcolor="#a0a0a0" stroked="f"/>
        </w:pict>
      </w:r>
    </w:p>
    <w:p w:rsidR="00CB3E59" w:rsidRDefault="00CB3E59" w:rsidP="00CB3E59">
      <w:pPr>
        <w:rPr>
          <w:rFonts w:ascii="Arial Narrow" w:hAnsi="Arial Narrow" w:cs="Arial"/>
        </w:rPr>
      </w:pPr>
      <w:r>
        <w:rPr>
          <w:rFonts w:ascii="Arial Narrow" w:hAnsi="Arial Narrow" w:cs="Arial"/>
        </w:rPr>
        <w:br w:type="page"/>
      </w:r>
    </w:p>
    <w:p w:rsidR="00CB3E59" w:rsidRPr="004166A4" w:rsidRDefault="00CB3E59" w:rsidP="00CB3E59">
      <w:pPr>
        <w:jc w:val="center"/>
        <w:rPr>
          <w:rFonts w:eastAsia="Times New Roman" w:cs="Arial"/>
          <w:color w:val="000000"/>
          <w:sz w:val="28"/>
          <w:szCs w:val="28"/>
          <w:lang w:eastAsia="fr-FR"/>
        </w:rPr>
      </w:pPr>
    </w:p>
    <w:p w:rsidR="00CB3E59" w:rsidRPr="004166A4" w:rsidRDefault="00CB3E59" w:rsidP="00CB3E59">
      <w:pPr>
        <w:rPr>
          <w:rFonts w:eastAsia="Times New Roman" w:cs="Arial"/>
          <w:b/>
          <w:color w:val="000000"/>
          <w:sz w:val="24"/>
          <w:szCs w:val="24"/>
          <w:lang w:eastAsia="fr-FR"/>
        </w:rPr>
      </w:pPr>
      <w:r w:rsidRPr="004166A4">
        <w:rPr>
          <w:rFonts w:eastAsia="Times New Roman" w:cs="Arial"/>
          <w:b/>
          <w:color w:val="000000"/>
          <w:sz w:val="24"/>
          <w:szCs w:val="24"/>
          <w:lang w:eastAsia="fr-FR"/>
        </w:rPr>
        <w:t xml:space="preserve">Réseau des </w:t>
      </w:r>
      <w:proofErr w:type="spellStart"/>
      <w:r w:rsidRPr="004166A4">
        <w:rPr>
          <w:rFonts w:eastAsia="Times New Roman" w:cs="Arial"/>
          <w:b/>
          <w:color w:val="000000"/>
          <w:sz w:val="24"/>
          <w:szCs w:val="24"/>
          <w:lang w:eastAsia="fr-FR"/>
        </w:rPr>
        <w:t>LéA</w:t>
      </w:r>
      <w:proofErr w:type="spellEnd"/>
      <w:r w:rsidRPr="004166A4">
        <w:rPr>
          <w:rFonts w:eastAsia="Times New Roman" w:cs="Arial"/>
          <w:b/>
          <w:color w:val="000000"/>
          <w:sz w:val="24"/>
          <w:szCs w:val="24"/>
          <w:lang w:eastAsia="fr-FR"/>
        </w:rPr>
        <w:t xml:space="preserve"> </w:t>
      </w:r>
      <w:r>
        <w:rPr>
          <w:rFonts w:eastAsia="Times New Roman" w:cs="Arial"/>
          <w:b/>
          <w:color w:val="000000"/>
          <w:sz w:val="24"/>
          <w:szCs w:val="24"/>
          <w:lang w:eastAsia="fr-FR"/>
        </w:rPr>
        <w:t xml:space="preserve">- </w:t>
      </w:r>
      <w:r w:rsidRPr="004166A4">
        <w:rPr>
          <w:rFonts w:eastAsia="Times New Roman" w:cs="Arial"/>
          <w:b/>
          <w:color w:val="000000"/>
          <w:sz w:val="24"/>
          <w:szCs w:val="24"/>
          <w:lang w:eastAsia="fr-FR"/>
        </w:rPr>
        <w:t>Chartes des correspondants (version 2015)</w:t>
      </w:r>
    </w:p>
    <w:p w:rsidR="00CB3E59" w:rsidRDefault="00CB3E59" w:rsidP="00CB3E59">
      <w:pPr>
        <w:rPr>
          <w:rFonts w:ascii="Times New Roman" w:eastAsia="Times New Roman" w:hAnsi="Times New Roman" w:cs="Times New Roman"/>
          <w:sz w:val="24"/>
          <w:szCs w:val="24"/>
          <w:lang w:eastAsia="fr-FR"/>
        </w:rPr>
      </w:pPr>
    </w:p>
    <w:p w:rsidR="00CB3E59" w:rsidRPr="001101E5" w:rsidRDefault="00CB3E59" w:rsidP="00CB3E59">
      <w:pPr>
        <w:rPr>
          <w:rFonts w:ascii="Arial Narrow" w:eastAsia="Times New Roman" w:hAnsi="Arial Narrow" w:cs="Arial"/>
          <w:lang w:eastAsia="fr-FR"/>
        </w:rPr>
      </w:pPr>
      <w:r w:rsidRPr="001101E5">
        <w:rPr>
          <w:rFonts w:ascii="Arial Narrow" w:eastAsia="Times New Roman" w:hAnsi="Arial Narrow" w:cs="Arial"/>
          <w:lang w:eastAsia="fr-FR"/>
        </w:rPr>
        <w:t xml:space="preserve">Les chartes des correspondants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IFÉ ont pour but d’expliciter les rôles de </w:t>
      </w:r>
      <w:r>
        <w:rPr>
          <w:rFonts w:ascii="Arial Narrow" w:eastAsia="Times New Roman" w:hAnsi="Arial Narrow" w:cs="Arial"/>
          <w:lang w:eastAsia="fr-FR"/>
        </w:rPr>
        <w:t xml:space="preserve">ces </w:t>
      </w:r>
      <w:r w:rsidRPr="001101E5">
        <w:rPr>
          <w:rFonts w:ascii="Arial Narrow" w:eastAsia="Times New Roman" w:hAnsi="Arial Narrow" w:cs="Arial"/>
          <w:lang w:eastAsia="fr-FR"/>
        </w:rPr>
        <w:t xml:space="preserve">deux acteurs essentiels pour le développement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au niveau du terrain pour le correspondant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au niveau de la recherche pour le correspondant IFÉ.</w:t>
      </w:r>
      <w:r>
        <w:rPr>
          <w:rFonts w:ascii="Arial Narrow" w:eastAsia="Times New Roman" w:hAnsi="Arial Narrow" w:cs="Arial"/>
          <w:lang w:eastAsia="fr-FR"/>
        </w:rPr>
        <w:t xml:space="preserve"> </w:t>
      </w:r>
      <w:r w:rsidRPr="001101E5">
        <w:rPr>
          <w:rFonts w:ascii="Arial Narrow" w:eastAsia="Times New Roman" w:hAnsi="Arial Narrow" w:cs="Arial"/>
          <w:lang w:eastAsia="fr-FR"/>
        </w:rPr>
        <w:t>Les missions des deux correspondants s’articulent intimement, leurs interaction</w:t>
      </w:r>
      <w:r>
        <w:rPr>
          <w:rFonts w:ascii="Arial Narrow" w:eastAsia="Times New Roman" w:hAnsi="Arial Narrow" w:cs="Arial"/>
          <w:lang w:eastAsia="fr-FR"/>
        </w:rPr>
        <w:t>s</w:t>
      </w:r>
      <w:r w:rsidRPr="001101E5">
        <w:rPr>
          <w:rFonts w:ascii="Arial Narrow" w:eastAsia="Times New Roman" w:hAnsi="Arial Narrow" w:cs="Arial"/>
          <w:lang w:eastAsia="fr-FR"/>
        </w:rPr>
        <w:t xml:space="preserve"> et leur collaboration sont indispensables au développement et au fonctionnement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à son insertion dans le réseau.  </w:t>
      </w:r>
    </w:p>
    <w:p w:rsidR="00CB3E59" w:rsidRDefault="00CB3E59" w:rsidP="00CB3E59">
      <w:pPr>
        <w:rPr>
          <w:rFonts w:ascii="Arial Narrow" w:eastAsia="Times New Roman" w:hAnsi="Arial Narrow" w:cs="Arial"/>
          <w:lang w:eastAsia="fr-FR"/>
        </w:rPr>
      </w:pPr>
      <w:r>
        <w:rPr>
          <w:rFonts w:ascii="Arial Narrow" w:eastAsia="Times New Roman" w:hAnsi="Arial Narrow" w:cs="Arial"/>
          <w:lang w:eastAsia="fr-FR"/>
        </w:rPr>
        <w:t>Les chartes présentent</w:t>
      </w:r>
      <w:r w:rsidRPr="001101E5">
        <w:rPr>
          <w:rFonts w:ascii="Arial Narrow" w:eastAsia="Times New Roman" w:hAnsi="Arial Narrow" w:cs="Arial"/>
          <w:lang w:eastAsia="fr-FR"/>
        </w:rPr>
        <w:t xml:space="preserve"> également </w:t>
      </w:r>
      <w:r>
        <w:rPr>
          <w:rFonts w:ascii="Arial Narrow" w:eastAsia="Times New Roman" w:hAnsi="Arial Narrow" w:cs="Arial"/>
          <w:lang w:eastAsia="fr-FR"/>
        </w:rPr>
        <w:t>d</w:t>
      </w:r>
      <w:r w:rsidRPr="001101E5">
        <w:rPr>
          <w:rFonts w:ascii="Arial Narrow" w:eastAsia="Times New Roman" w:hAnsi="Arial Narrow" w:cs="Arial"/>
          <w:lang w:eastAsia="fr-FR"/>
        </w:rPr>
        <w:t xml:space="preserve">es outils qui sont à leur disposition pour mener leurs missions, notamment  ceux favorisant la communication et la diffusion des résultats de la recherche vers le monde de l’éducation. </w:t>
      </w:r>
    </w:p>
    <w:p w:rsidR="00CB3E59" w:rsidRDefault="00CB3E59" w:rsidP="00CB3E59">
      <w:pPr>
        <w:rPr>
          <w:rFonts w:ascii="Arial Narrow" w:eastAsia="Times New Roman" w:hAnsi="Arial Narrow" w:cs="Arial"/>
          <w:lang w:eastAsia="fr-FR"/>
        </w:rPr>
      </w:pPr>
    </w:p>
    <w:p w:rsidR="00CB3E59" w:rsidRPr="008D2259" w:rsidRDefault="00CB3E59" w:rsidP="00CB3E59">
      <w:pPr>
        <w:rPr>
          <w:rFonts w:ascii="Arial Narrow" w:eastAsia="Times New Roman" w:hAnsi="Arial Narrow" w:cs="Arial"/>
          <w:lang w:eastAsia="fr-FR"/>
        </w:rPr>
      </w:pPr>
    </w:p>
    <w:tbl>
      <w:tblPr>
        <w:tblW w:w="0" w:type="auto"/>
        <w:tblCellMar>
          <w:top w:w="15" w:type="dxa"/>
          <w:left w:w="15" w:type="dxa"/>
          <w:bottom w:w="15" w:type="dxa"/>
          <w:right w:w="15" w:type="dxa"/>
        </w:tblCellMar>
        <w:tblLook w:val="04A0"/>
      </w:tblPr>
      <w:tblGrid>
        <w:gridCol w:w="4536"/>
        <w:gridCol w:w="5414"/>
      </w:tblGrid>
      <w:tr w:rsidR="00CB3E59" w:rsidRPr="00FD1801"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Default="00CB3E59" w:rsidP="004A771B">
            <w:pPr>
              <w:jc w:val="center"/>
              <w:rPr>
                <w:rFonts w:eastAsia="Times New Roman" w:cs="Arial"/>
                <w:b/>
                <w:bCs/>
                <w:color w:val="000000"/>
                <w:sz w:val="28"/>
                <w:szCs w:val="28"/>
                <w:lang w:eastAsia="fr-FR"/>
              </w:rPr>
            </w:pPr>
            <w:r w:rsidRPr="00440361">
              <w:rPr>
                <w:rFonts w:eastAsia="Times New Roman" w:cs="Arial"/>
                <w:b/>
                <w:bCs/>
                <w:color w:val="000000"/>
                <w:sz w:val="28"/>
                <w:szCs w:val="28"/>
                <w:lang w:eastAsia="fr-FR"/>
              </w:rPr>
              <w:t>Charte d</w:t>
            </w:r>
            <w:r>
              <w:rPr>
                <w:rFonts w:eastAsia="Times New Roman" w:cs="Arial"/>
                <w:b/>
                <w:bCs/>
                <w:color w:val="000000"/>
                <w:sz w:val="28"/>
                <w:szCs w:val="28"/>
                <w:lang w:eastAsia="fr-FR"/>
              </w:rPr>
              <w:t>u correspondant</w:t>
            </w:r>
            <w:r w:rsidRPr="00440361">
              <w:rPr>
                <w:rFonts w:eastAsia="Times New Roman" w:cs="Arial"/>
                <w:b/>
                <w:bCs/>
                <w:color w:val="000000"/>
                <w:sz w:val="28"/>
                <w:szCs w:val="28"/>
                <w:lang w:eastAsia="fr-FR"/>
              </w:rPr>
              <w:t xml:space="preserve"> IFE</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Responsabilités du correspondant IFÉ</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Assurer le développement de la recherche, dont il est le représentant, avec les visées du dispositif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Organiser la recherche de manière collaborative en favorisant l'approche réflexive.</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Participer, avec le correspondant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acteurs et des partenaires</w:t>
            </w:r>
            <w:r w:rsidRPr="00440361">
              <w:rPr>
                <w:rFonts w:ascii="Arial Narrow" w:eastAsia="Times New Roman" w:hAnsi="Arial Narrow" w:cs="Arial"/>
                <w:lang w:eastAsia="fr-FR"/>
              </w:rPr>
              <w:t xml:space="preserve"> du </w:t>
            </w:r>
            <w:proofErr w:type="spellStart"/>
            <w:proofErr w:type="gramStart"/>
            <w:r w:rsidRPr="00440361">
              <w:rPr>
                <w:rFonts w:ascii="Arial Narrow" w:eastAsia="Times New Roman" w:hAnsi="Arial Narrow" w:cs="Arial"/>
                <w:lang w:eastAsia="fr-FR"/>
              </w:rPr>
              <w:t>LéA</w:t>
            </w:r>
            <w:proofErr w:type="spellEnd"/>
            <w:r>
              <w:rPr>
                <w:rFonts w:ascii="Arial Narrow" w:eastAsia="Times New Roman" w:hAnsi="Arial Narrow" w:cs="Arial"/>
                <w:lang w:eastAsia="fr-FR"/>
              </w:rPr>
              <w:t xml:space="preserve"> </w:t>
            </w:r>
            <w:r w:rsidRPr="00440361">
              <w:rPr>
                <w:rFonts w:ascii="Arial Narrow" w:eastAsia="Times New Roman" w:hAnsi="Arial Narrow" w:cs="Arial"/>
                <w:lang w:eastAsia="fr-FR"/>
              </w:rPr>
              <w:t>,</w:t>
            </w:r>
            <w:proofErr w:type="gramEnd"/>
            <w:r w:rsidRPr="00440361">
              <w:rPr>
                <w:rFonts w:ascii="Arial Narrow" w:eastAsia="Times New Roman" w:hAnsi="Arial Narrow" w:cs="Arial"/>
                <w:lang w:eastAsia="fr-FR"/>
              </w:rPr>
              <w:t xml:space="preserve">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xml:space="preserve">. </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w:t>
            </w:r>
            <w:r w:rsidRPr="00E07DDB">
              <w:rPr>
                <w:rFonts w:ascii="Arial Narrow" w:eastAsia="Times New Roman" w:hAnsi="Arial Narrow"/>
                <w:color w:val="auto"/>
                <w:lang w:eastAsia="fr-FR"/>
              </w:rPr>
              <w:t xml:space="preserve">Impulser et favoriser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l’IFE, en collaboration avec le correspondant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Statut du correspondant IFÉ</w:t>
            </w:r>
          </w:p>
          <w:p w:rsidR="00CB3E59"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Le correspondant IFÉ est un chercheur ou un enseignant chercheur appartenant à un laboratoire à une équipe de recherche. Il peut être aussi un formateur ayant une charge de recherche (</w:t>
            </w:r>
            <w:r>
              <w:rPr>
                <w:rFonts w:ascii="Arial Narrow" w:eastAsia="Times New Roman" w:hAnsi="Arial Narrow" w:cs="Arial"/>
                <w:lang w:eastAsia="fr-FR"/>
              </w:rPr>
              <w:t xml:space="preserve">au sein d’une </w:t>
            </w:r>
            <w:r w:rsidRPr="00384B1F">
              <w:rPr>
                <w:rFonts w:ascii="Arial Narrow" w:eastAsia="Times New Roman" w:hAnsi="Arial Narrow" w:cs="Arial"/>
                <w:lang w:eastAsia="fr-FR"/>
              </w:rPr>
              <w:t>É</w:t>
            </w:r>
            <w:r>
              <w:rPr>
                <w:rFonts w:ascii="Arial Narrow" w:eastAsia="Times New Roman" w:hAnsi="Arial Narrow" w:cs="Arial"/>
                <w:lang w:eastAsia="fr-FR"/>
              </w:rPr>
              <w:t>SP</w:t>
            </w:r>
            <w:r w:rsidRPr="00384B1F">
              <w:rPr>
                <w:rFonts w:ascii="Arial Narrow" w:eastAsia="Times New Roman" w:hAnsi="Arial Narrow" w:cs="Arial"/>
                <w:lang w:eastAsia="fr-FR"/>
              </w:rPr>
              <w:t>É</w:t>
            </w:r>
            <w:r>
              <w:rPr>
                <w:rFonts w:ascii="Arial Narrow" w:eastAsia="Times New Roman" w:hAnsi="Arial Narrow" w:cs="Arial"/>
                <w:lang w:eastAsia="fr-FR"/>
              </w:rPr>
              <w:t xml:space="preserve">, par exemple). </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L</w:t>
            </w:r>
            <w:r w:rsidRPr="00384B1F">
              <w:rPr>
                <w:rFonts w:ascii="Arial Narrow" w:eastAsia="Times New Roman" w:hAnsi="Arial Narrow" w:cs="Arial"/>
                <w:lang w:eastAsia="fr-FR"/>
              </w:rPr>
              <w:t>a reconnaissance du travail du correspondant</w:t>
            </w:r>
            <w:r>
              <w:rPr>
                <w:rFonts w:ascii="Arial Narrow" w:eastAsia="Times New Roman" w:hAnsi="Arial Narrow" w:cs="Arial"/>
                <w:lang w:eastAsia="fr-FR"/>
              </w:rPr>
              <w:t xml:space="preserve"> </w:t>
            </w:r>
            <w:r w:rsidRPr="00384B1F">
              <w:rPr>
                <w:rFonts w:ascii="Arial Narrow" w:eastAsia="Times New Roman" w:hAnsi="Arial Narrow" w:cs="Arial"/>
                <w:lang w:eastAsia="fr-FR"/>
              </w:rPr>
              <w:t>IFÉ (</w:t>
            </w:r>
            <w:r>
              <w:rPr>
                <w:rFonts w:ascii="Arial Narrow" w:eastAsia="Times New Roman" w:hAnsi="Arial Narrow" w:cs="Arial"/>
                <w:lang w:eastAsia="fr-FR"/>
              </w:rPr>
              <w:t>quotité de service</w:t>
            </w:r>
            <w:r w:rsidRPr="00384B1F">
              <w:rPr>
                <w:rFonts w:ascii="Arial Narrow" w:eastAsia="Times New Roman" w:hAnsi="Arial Narrow" w:cs="Arial"/>
                <w:lang w:eastAsia="fr-FR"/>
              </w:rPr>
              <w:t>, heures supplémentaires, autre…) devra être discutée avec la direction de l’institution</w:t>
            </w:r>
            <w:r>
              <w:rPr>
                <w:rFonts w:ascii="Arial Narrow" w:eastAsia="Times New Roman" w:hAnsi="Arial Narrow" w:cs="Arial"/>
                <w:lang w:eastAsia="fr-FR"/>
              </w:rPr>
              <w:t xml:space="preserve"> dont il dépend</w:t>
            </w:r>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r>
              <w:rPr>
                <w:rFonts w:ascii="Arial Narrow" w:eastAsia="Times New Roman" w:hAnsi="Arial Narrow" w:cs="Arial"/>
                <w:lang w:eastAsia="fr-FR"/>
              </w:rPr>
              <w:t xml:space="preserve"> </w:t>
            </w:r>
          </w:p>
          <w:p w:rsidR="00CB3E59" w:rsidRPr="00384B1F" w:rsidRDefault="00CB3E59" w:rsidP="004A771B">
            <w:pPr>
              <w:rPr>
                <w:rFonts w:eastAsia="Times New Roman" w:cs="Arial"/>
                <w:b/>
                <w:bCs/>
                <w:color w:val="000000"/>
                <w:lang w:eastAsia="fr-FR"/>
              </w:rPr>
            </w:pPr>
            <w:r w:rsidRPr="00384B1F">
              <w:rPr>
                <w:rFonts w:eastAsia="Times New Roman" w:cs="Arial"/>
                <w:b/>
                <w:bCs/>
                <w:color w:val="000000"/>
                <w:lang w:eastAsia="fr-FR"/>
              </w:rPr>
              <w:t>Tâches à accomplir par le correspondant IFÉ</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la publication des informations sur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roofErr w:type="gramStart"/>
            <w:r w:rsidRPr="00257275">
              <w:rPr>
                <w:rFonts w:ascii="Arial Narrow" w:eastAsia="Times New Roman" w:hAnsi="Arial Narrow" w:cs="Arial"/>
                <w:lang w:eastAsia="fr-FR"/>
              </w:rPr>
              <w:t>publier</w:t>
            </w:r>
            <w:proofErr w:type="gramEnd"/>
            <w:r w:rsidRPr="00257275">
              <w:rPr>
                <w:rFonts w:ascii="Arial Narrow" w:eastAsia="Times New Roman" w:hAnsi="Arial Narrow" w:cs="Arial"/>
                <w:lang w:eastAsia="fr-FR"/>
              </w:rPr>
              <w:t xml:space="preserve"> sur le blog, déposer des documents dans le dossier de partage.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lastRenderedPageBreak/>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Proposer des projets de recherche pour assurer le financement des recherches menées dans le </w:t>
            </w:r>
            <w:proofErr w:type="spellStart"/>
            <w:r w:rsidRPr="00257275">
              <w:rPr>
                <w:rFonts w:ascii="Arial Narrow" w:eastAsia="Times New Roman" w:hAnsi="Arial Narrow" w:cs="Arial"/>
                <w:lang w:eastAsia="fr-FR"/>
              </w:rPr>
              <w:t>LéA</w:t>
            </w:r>
            <w:proofErr w:type="spellEnd"/>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Organiser les recherches collaboratives en les situant dans leur contexte scientifique national et international</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Présenter la recherche conduite dans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lors d’évènements organisés par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lors des manifestations du réseau et lors de manifestations scientifiques.</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Chercher à développer les liens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avec les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du réseau notamment travaillant sur des thèmes proches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les projets qui peuvent s’en inspirer localement, dans le cadre du développement des “constellations” autour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Times New Roman"/>
                <w:lang w:eastAsia="fr-FR"/>
              </w:rPr>
            </w:pPr>
            <w:r w:rsidRPr="00257275">
              <w:rPr>
                <w:rFonts w:ascii="Arial Narrow" w:eastAsia="Times New Roman" w:hAnsi="Arial Narrow" w:cs="Arial"/>
                <w:lang w:eastAsia="fr-FR"/>
              </w:rPr>
              <w:t>Entretenir les relations avec les collectivités territoriales et les partenaires institutionnels dans le but de développer des partenariats (à l’échelle locale, régionale, nationale et internationale).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l’élaboration des livrables (bilans annuels collectifs et individuels) avec l’ensemble de l’équipe, en collaboration avec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Gérer la demande et la répartition des forfaits horaires pour les enseignants participants aux recherches, attester des services faits. </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FD1801" w:rsidRDefault="00CB3E59" w:rsidP="004A771B">
            <w:pPr>
              <w:ind w:left="720"/>
              <w:textAlignment w:val="baseline"/>
              <w:rPr>
                <w:rFonts w:ascii="Times New Roman" w:eastAsia="Times New Roman" w:hAnsi="Times New Roman" w:cs="Times New Roman"/>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440361" w:rsidRDefault="00CB3E59" w:rsidP="004A771B">
            <w:pPr>
              <w:jc w:val="center"/>
              <w:rPr>
                <w:rFonts w:eastAsia="Times New Roman" w:cs="Arial"/>
                <w:b/>
                <w:bCs/>
                <w:color w:val="000000"/>
                <w:sz w:val="28"/>
                <w:szCs w:val="28"/>
                <w:lang w:eastAsia="fr-FR"/>
              </w:rPr>
            </w:pPr>
            <w:r>
              <w:rPr>
                <w:rFonts w:eastAsia="Times New Roman" w:cs="Arial"/>
                <w:b/>
                <w:bCs/>
                <w:color w:val="000000"/>
                <w:sz w:val="28"/>
                <w:szCs w:val="28"/>
                <w:lang w:eastAsia="fr-FR"/>
              </w:rPr>
              <w:lastRenderedPageBreak/>
              <w:t>Charte du</w:t>
            </w:r>
            <w:r w:rsidRPr="00440361">
              <w:rPr>
                <w:rFonts w:eastAsia="Times New Roman" w:cs="Arial"/>
                <w:b/>
                <w:bCs/>
                <w:color w:val="000000"/>
                <w:sz w:val="28"/>
                <w:szCs w:val="28"/>
                <w:lang w:eastAsia="fr-FR"/>
              </w:rPr>
              <w:t xml:space="preserve"> correspond</w:t>
            </w:r>
            <w:r>
              <w:rPr>
                <w:rFonts w:eastAsia="Times New Roman" w:cs="Arial"/>
                <w:b/>
                <w:bCs/>
                <w:color w:val="000000"/>
                <w:sz w:val="28"/>
                <w:szCs w:val="28"/>
                <w:lang w:eastAsia="fr-FR"/>
              </w:rPr>
              <w:t>ant</w:t>
            </w:r>
            <w:r w:rsidRPr="00440361">
              <w:rPr>
                <w:rFonts w:eastAsia="Times New Roman" w:cs="Arial"/>
                <w:b/>
                <w:bCs/>
                <w:color w:val="000000"/>
                <w:sz w:val="28"/>
                <w:szCs w:val="28"/>
                <w:lang w:eastAsia="fr-FR"/>
              </w:rPr>
              <w:t xml:space="preserve"> </w:t>
            </w:r>
            <w:proofErr w:type="spellStart"/>
            <w:r w:rsidRPr="00440361">
              <w:rPr>
                <w:rFonts w:eastAsia="Times New Roman" w:cs="Arial"/>
                <w:b/>
                <w:bCs/>
                <w:color w:val="000000"/>
                <w:sz w:val="28"/>
                <w:szCs w:val="28"/>
                <w:lang w:eastAsia="fr-FR"/>
              </w:rPr>
              <w:t>LéA</w:t>
            </w:r>
            <w:proofErr w:type="spellEnd"/>
          </w:p>
          <w:p w:rsidR="00CB3E59" w:rsidRDefault="00CB3E59" w:rsidP="004A771B">
            <w:pPr>
              <w:rPr>
                <w:rFonts w:eastAsia="Times New Roman" w:cs="Arial"/>
                <w:b/>
                <w:bCs/>
                <w:lang w:eastAsia="fr-FR"/>
              </w:rPr>
            </w:pPr>
          </w:p>
          <w:p w:rsidR="00CB3E59" w:rsidRPr="00384B1F" w:rsidRDefault="00CB3E59" w:rsidP="004A771B">
            <w:pPr>
              <w:rPr>
                <w:rFonts w:ascii="Times New Roman" w:eastAsia="Times New Roman" w:hAnsi="Times New Roman" w:cs="Times New Roman"/>
                <w:lang w:eastAsia="fr-FR"/>
              </w:rPr>
            </w:pPr>
            <w:r w:rsidRPr="006D3450">
              <w:rPr>
                <w:rFonts w:eastAsia="Times New Roman" w:cs="Arial"/>
                <w:b/>
                <w:bCs/>
                <w:lang w:eastAsia="fr-FR"/>
              </w:rPr>
              <w:t xml:space="preserve">Responsabilités </w:t>
            </w:r>
            <w:r w:rsidRPr="006D3450">
              <w:rPr>
                <w:rFonts w:eastAsia="Times New Roman" w:cs="Arial"/>
                <w:b/>
                <w:bCs/>
                <w:color w:val="000000"/>
                <w:lang w:eastAsia="fr-FR"/>
              </w:rPr>
              <w:t xml:space="preserve">du correspondant </w:t>
            </w:r>
            <w:proofErr w:type="spellStart"/>
            <w:r w:rsidRPr="006D3450">
              <w:rPr>
                <w:rFonts w:eastAsia="Times New Roman" w:cs="Arial"/>
                <w:b/>
                <w:bCs/>
                <w:color w:val="000000"/>
                <w:lang w:eastAsia="fr-FR"/>
              </w:rPr>
              <w:t>LéA</w:t>
            </w:r>
            <w:proofErr w:type="spellEnd"/>
          </w:p>
          <w:p w:rsidR="00CB3E59" w:rsidRPr="006D3450"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6D3450">
              <w:rPr>
                <w:rFonts w:ascii="Arial Narrow" w:eastAsia="Times New Roman" w:hAnsi="Arial Narrow" w:cs="Arial"/>
                <w:lang w:eastAsia="fr-FR"/>
              </w:rPr>
              <w:t xml:space="preserve">Coordonner les actions du </w:t>
            </w:r>
            <w:proofErr w:type="spellStart"/>
            <w:r w:rsidRPr="006D3450">
              <w:rPr>
                <w:rFonts w:ascii="Arial Narrow" w:eastAsia="Times New Roman" w:hAnsi="Arial Narrow" w:cs="Arial"/>
                <w:lang w:eastAsia="fr-FR"/>
              </w:rPr>
              <w:t>LéA</w:t>
            </w:r>
            <w:proofErr w:type="spellEnd"/>
            <w:r w:rsidRPr="006D3450">
              <w:rPr>
                <w:rFonts w:ascii="Arial Narrow" w:eastAsia="Times New Roman" w:hAnsi="Arial Narrow" w:cs="Arial"/>
                <w:lang w:eastAsia="fr-FR"/>
              </w:rPr>
              <w:t xml:space="preserve"> en assurant les liens entre l’</w:t>
            </w:r>
            <w:proofErr w:type="spellStart"/>
            <w:r w:rsidRPr="006D3450">
              <w:rPr>
                <w:rFonts w:ascii="Arial Narrow" w:eastAsia="Times New Roman" w:hAnsi="Arial Narrow" w:cs="Arial"/>
                <w:lang w:eastAsia="fr-FR"/>
              </w:rPr>
              <w:t>IFé</w:t>
            </w:r>
            <w:proofErr w:type="spellEnd"/>
            <w:r w:rsidRPr="006D3450">
              <w:rPr>
                <w:rFonts w:ascii="Arial Narrow" w:eastAsia="Times New Roman" w:hAnsi="Arial Narrow" w:cs="Arial"/>
                <w:lang w:eastAsia="fr-FR"/>
              </w:rPr>
              <w:t>, l’équipe de recherche et la structure d’accueil, en particulier les personnels de direction.</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 Organiser</w:t>
            </w:r>
            <w:r w:rsidRPr="00440361">
              <w:rPr>
                <w:rFonts w:ascii="Arial Narrow" w:eastAsia="Times New Roman" w:hAnsi="Arial Narrow" w:cs="Arial"/>
                <w:lang w:eastAsia="fr-FR"/>
              </w:rPr>
              <w:t>, avec le correspondant 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partenaires</w:t>
            </w:r>
            <w:r w:rsidRPr="00440361">
              <w:rPr>
                <w:rFonts w:ascii="Arial Narrow" w:eastAsia="Times New Roman" w:hAnsi="Arial Narrow" w:cs="Arial"/>
                <w:lang w:eastAsia="fr-FR"/>
              </w:rPr>
              <w:t xml:space="preserve"> du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w:t>
            </w:r>
          </w:p>
          <w:p w:rsidR="00CB3E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Contribuer avec le correspondant </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à</w:t>
            </w:r>
            <w:r w:rsidRPr="00E07DDB">
              <w:rPr>
                <w:rFonts w:ascii="Arial Narrow" w:eastAsia="Times New Roman" w:hAnsi="Arial Narrow"/>
                <w:color w:val="auto"/>
                <w:lang w:eastAsia="fr-FR"/>
              </w:rPr>
              <w:t xml:space="preserve">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Pr="008D22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en </w:t>
            </w:r>
            <w:r w:rsidRPr="00384B1F">
              <w:rPr>
                <w:rFonts w:ascii="Arial Narrow" w:eastAsia="Times New Roman" w:hAnsi="Arial Narrow"/>
                <w:color w:val="auto"/>
                <w:lang w:eastAsia="fr-FR"/>
              </w:rPr>
              <w:t xml:space="preserve">collaboration avec le correspondant </w:t>
            </w:r>
            <w:proofErr w:type="spellStart"/>
            <w:r w:rsidRPr="00384B1F">
              <w:rPr>
                <w:rFonts w:ascii="Arial Narrow" w:eastAsia="Times New Roman" w:hAnsi="Arial Narrow"/>
                <w:color w:val="auto"/>
                <w:lang w:eastAsia="fr-FR"/>
              </w:rPr>
              <w:t>LéA</w:t>
            </w:r>
            <w:proofErr w:type="spellEnd"/>
            <w:r w:rsidRPr="00384B1F">
              <w:rPr>
                <w:rFonts w:ascii="Arial Narrow" w:eastAsia="Times New Roman" w:hAnsi="Arial Narrow"/>
                <w:color w:val="auto"/>
                <w:lang w:eastAsia="fr-FR"/>
              </w:rPr>
              <w:t xml:space="preserve"> </w:t>
            </w:r>
          </w:p>
          <w:p w:rsidR="00CB3E59" w:rsidRDefault="00CB3E59" w:rsidP="004A771B">
            <w:pPr>
              <w:rPr>
                <w:rFonts w:eastAsia="Times New Roman" w:cs="Arial"/>
                <w:b/>
                <w:bCs/>
                <w:color w:val="000000"/>
                <w:lang w:eastAsia="fr-FR"/>
              </w:rPr>
            </w:pP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Statut du correspondant </w:t>
            </w:r>
            <w:proofErr w:type="spellStart"/>
            <w:r w:rsidRPr="00384B1F">
              <w:rPr>
                <w:rFonts w:eastAsia="Times New Roman" w:cs="Arial"/>
                <w:b/>
                <w:bCs/>
                <w:color w:val="000000"/>
                <w:lang w:eastAsia="fr-FR"/>
              </w:rPr>
              <w:t>LéA</w:t>
            </w:r>
            <w:proofErr w:type="spellEnd"/>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Le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membre de la structure d’accueil ou lieu d’éducation. Il peut être impliqué directement dans la recherche en cours (enseignant associé à cette recherche par exemple), mais pas obligatoirement.</w:t>
            </w:r>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Dans le cas où le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établissement scolaire, l’enseignant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pourra être rémunéré par un forfait horaire dont le montant est précisé en début d’année scolaire. Dans les autres cas, la reconnaissance du travail du correspondant (libération d’un temps de travail, heures supplémentaires, autre…) devra être discutée avec la direction de la structure d’accueil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Tâches à accomplir par le correspondant </w:t>
            </w:r>
            <w:proofErr w:type="spellStart"/>
            <w:r w:rsidRPr="00384B1F">
              <w:rPr>
                <w:rFonts w:eastAsia="Times New Roman" w:cs="Arial"/>
                <w:b/>
                <w:bCs/>
                <w:color w:val="000000"/>
                <w:lang w:eastAsia="fr-FR"/>
              </w:rPr>
              <w:t>LéA</w:t>
            </w:r>
            <w:proofErr w:type="spellEnd"/>
          </w:p>
          <w:p w:rsidR="00CB3E59"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Compléter et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début de chaque année scolaire sur le site de l’IFÉ</w:t>
            </w:r>
          </w:p>
          <w:p w:rsidR="00CB3E59" w:rsidRPr="00232C83" w:rsidRDefault="00CB3E59" w:rsidP="00CB3E59">
            <w:pPr>
              <w:numPr>
                <w:ilvl w:val="0"/>
                <w:numId w:val="11"/>
              </w:numPr>
              <w:jc w:val="both"/>
              <w:textAlignment w:val="baseline"/>
              <w:rPr>
                <w:rFonts w:ascii="Arial Narrow" w:eastAsia="Times New Roman" w:hAnsi="Arial Narrow" w:cs="Arial"/>
                <w:lang w:eastAsia="fr-FR"/>
              </w:rPr>
            </w:pP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Organiser et favoriser la transmission de l'information </w:t>
            </w:r>
            <w:r w:rsidRPr="00257275">
              <w:rPr>
                <w:rFonts w:ascii="Arial Narrow" w:eastAsia="Times New Roman" w:hAnsi="Arial Narrow" w:cs="Arial"/>
                <w:lang w:eastAsia="fr-FR"/>
              </w:rPr>
              <w:lastRenderedPageBreak/>
              <w:t xml:space="preserve">au sein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les membres de l’équipe : rappeler les tâches à accomplir et le calendrier prévisionnel, avoir un rôle de catalyseur</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color w:val="0000FF"/>
                <w:lang w:eastAsia="fr-FR"/>
              </w:rPr>
              <w:t xml:space="preserve">    </w:t>
            </w:r>
            <w:r w:rsidRPr="00257275">
              <w:rPr>
                <w:rFonts w:ascii="Arial Narrow" w:eastAsia="Times New Roman" w:hAnsi="Arial Narrow" w:cs="Arial"/>
                <w:lang w:eastAsia="fr-FR"/>
              </w:rPr>
              <w:t xml:space="preserve">- entre la ou les structures d’accueil et l’équipe : mentionner l’existence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internet de l’établissement et un lien vers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afficher les posters annonçant les manifestations du réseau, organiser des réunions pour présenter les travaux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notamment en début d’année prévoir un temps de partage avec les responsables d’établissements pour discuter les enjeux de la recherche, faire en sorte que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soit inscrit dans le projet d’établissement…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de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vers l’équipe : communiquer les informations recueillies lors du séminaire de rentrée et de la rencontre nationale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faire connaitre les ressources produites par le réseau, partager les informations concernant les recherches soutenues par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ainsi que les formations proposées</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de l’équipe vers l’IFÉ : inviter chaque membre à s’inscrire sur le site collaboratif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indiquant son profil, déposer des documents dans l’espace collaboratif, coordonner la rédaction des bilans collectifs et individuels avec le correspondant IFE</w:t>
            </w:r>
          </w:p>
          <w:p w:rsidR="00CB3E59" w:rsidRPr="00257275" w:rsidRDefault="00CB3E59" w:rsidP="00CB3E59">
            <w:pPr>
              <w:numPr>
                <w:ilvl w:val="0"/>
                <w:numId w:val="12"/>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Communiquer au-delà : publier des billets sur le blog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(description des travaux, organisation d’actions de formation, récit d’évènements importants, publication d’articles), inscrire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la plateforme </w:t>
            </w:r>
            <w:proofErr w:type="spellStart"/>
            <w:r w:rsidRPr="00257275">
              <w:rPr>
                <w:rFonts w:ascii="Arial Narrow" w:eastAsia="Times New Roman" w:hAnsi="Arial Narrow" w:cs="Arial"/>
                <w:lang w:eastAsia="fr-FR"/>
              </w:rPr>
              <w:t>Expérithèque</w:t>
            </w:r>
            <w:proofErr w:type="spellEnd"/>
            <w:r w:rsidRPr="00257275">
              <w:rPr>
                <w:rFonts w:ascii="Arial Narrow" w:eastAsia="Times New Roman" w:hAnsi="Arial Narrow" w:cs="Arial"/>
                <w:lang w:eastAsia="fr-FR"/>
              </w:rPr>
              <w:t xml:space="preserve">, participer aux journées de l’innovation, organiser des actions de formation, concevoir un module </w:t>
            </w:r>
            <w:proofErr w:type="spellStart"/>
            <w:r w:rsidRPr="00257275">
              <w:rPr>
                <w:rFonts w:ascii="Arial Narrow" w:eastAsia="Times New Roman" w:hAnsi="Arial Narrow" w:cs="Arial"/>
                <w:lang w:eastAsia="fr-FR"/>
              </w:rPr>
              <w:t>M@gistere</w:t>
            </w:r>
            <w:proofErr w:type="spellEnd"/>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Développer des relations avec les partenaires extérieurs (collectivités territoriales, associations, entreprises…) ainsi qu’avec l’ESPE.</w:t>
            </w:r>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8D2259" w:rsidRDefault="00CB3E59" w:rsidP="00CB3E59">
            <w:pPr>
              <w:numPr>
                <w:ilvl w:val="0"/>
                <w:numId w:val="14"/>
              </w:numPr>
              <w:jc w:val="both"/>
              <w:textAlignment w:val="baseline"/>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Rédiger un rapport d’activité en fin d’année, s’il est enseignant associé à l’IFÉ</w:t>
            </w:r>
          </w:p>
        </w:tc>
      </w:tr>
      <w:tr w:rsidR="00CB3E59" w:rsidRPr="00FD1801" w:rsidTr="004A771B">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B3E59" w:rsidRPr="00FD1801" w:rsidRDefault="00CB3E59" w:rsidP="004A771B">
            <w:pPr>
              <w:rPr>
                <w:rFonts w:ascii="Times New Roman" w:eastAsia="Times New Roman" w:hAnsi="Times New Roman" w:cs="Times New Roman"/>
                <w:sz w:val="24"/>
                <w:szCs w:val="24"/>
                <w:lang w:eastAsia="fr-FR"/>
              </w:rPr>
            </w:pPr>
            <w:r>
              <w:rPr>
                <w:rFonts w:eastAsia="Times New Roman" w:cs="Arial"/>
                <w:b/>
                <w:bCs/>
                <w:color w:val="000000"/>
                <w:sz w:val="24"/>
                <w:szCs w:val="24"/>
                <w:lang w:eastAsia="fr-FR"/>
              </w:rPr>
              <w:lastRenderedPageBreak/>
              <w:t>R</w:t>
            </w:r>
            <w:r w:rsidRPr="00FD1801">
              <w:rPr>
                <w:rFonts w:eastAsia="Times New Roman" w:cs="Arial"/>
                <w:b/>
                <w:bCs/>
                <w:color w:val="000000"/>
                <w:sz w:val="24"/>
                <w:szCs w:val="24"/>
                <w:lang w:eastAsia="fr-FR"/>
              </w:rPr>
              <w:t xml:space="preserve">essources </w:t>
            </w:r>
            <w:r>
              <w:rPr>
                <w:rFonts w:eastAsia="Times New Roman" w:cs="Arial"/>
                <w:b/>
                <w:bCs/>
                <w:color w:val="000000"/>
                <w:sz w:val="24"/>
                <w:szCs w:val="24"/>
                <w:lang w:eastAsia="fr-FR"/>
              </w:rPr>
              <w:t xml:space="preserve">et outils </w:t>
            </w:r>
            <w:r w:rsidRPr="00FD1801">
              <w:rPr>
                <w:rFonts w:eastAsia="Times New Roman" w:cs="Arial"/>
                <w:b/>
                <w:bCs/>
                <w:color w:val="000000"/>
                <w:sz w:val="24"/>
                <w:szCs w:val="24"/>
                <w:lang w:eastAsia="fr-FR"/>
              </w:rPr>
              <w:t xml:space="preserve">pour accompagner le travail des correspondants </w:t>
            </w:r>
          </w:p>
          <w:p w:rsidR="00CB3E59" w:rsidRPr="00257275" w:rsidRDefault="00CB3E59" w:rsidP="004A771B">
            <w:pPr>
              <w:rPr>
                <w:rFonts w:ascii="Arial Narrow" w:eastAsia="Times New Roman" w:hAnsi="Arial Narrow" w:cs="Times New Roman"/>
                <w:sz w:val="24"/>
                <w:szCs w:val="24"/>
                <w:lang w:eastAsia="fr-FR"/>
              </w:rPr>
            </w:pPr>
            <w:r w:rsidRPr="00FD1801">
              <w:rPr>
                <w:rFonts w:eastAsia="Times New Roman" w:cs="Arial"/>
                <w:color w:val="000000"/>
                <w:lang w:eastAsia="fr-FR"/>
              </w:rPr>
              <w:t xml:space="preserve">· </w:t>
            </w:r>
            <w:r w:rsidRPr="00257275">
              <w:rPr>
                <w:rFonts w:ascii="Arial Narrow" w:eastAsia="Times New Roman" w:hAnsi="Arial Narrow" w:cs="Arial"/>
                <w:b/>
                <w:bCs/>
                <w:i/>
                <w:iCs/>
                <w:color w:val="000000"/>
                <w:lang w:eastAsia="fr-FR"/>
              </w:rPr>
              <w:t>Le site de l’IFÉ</w:t>
            </w:r>
            <w:r w:rsidRPr="00257275">
              <w:rPr>
                <w:rFonts w:ascii="Arial Narrow" w:eastAsia="Times New Roman" w:hAnsi="Arial Narrow" w:cs="Arial"/>
                <w:color w:val="000000"/>
                <w:lang w:eastAsia="fr-FR"/>
              </w:rPr>
              <w:t xml:space="preserve"> contient de nombreuses informations sur l’institut (présentation des équipes de recherche et des groupes de travail, catalogue de formation de formateurs, ressources de Veille et analyses, lien vers la bibliothèque…)</w:t>
            </w:r>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 site public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color w:val="000000"/>
                <w:lang w:eastAsia="fr-FR"/>
              </w:rPr>
              <w:t xml:space="preserve"> décrit le dispositif, le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donne les informations officielles sur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des liens vers </w:t>
            </w:r>
            <w:r w:rsidRPr="00257275">
              <w:rPr>
                <w:rFonts w:ascii="Arial Narrow" w:eastAsia="Times New Roman" w:hAnsi="Arial Narrow" w:cs="Arial"/>
                <w:lang w:eastAsia="fr-FR"/>
              </w:rPr>
              <w:t xml:space="preserve">les ressources produites par les </w:t>
            </w:r>
            <w:proofErr w:type="spellStart"/>
            <w:r w:rsidRPr="00257275">
              <w:rPr>
                <w:rFonts w:ascii="Arial Narrow" w:eastAsia="Times New Roman" w:hAnsi="Arial Narrow" w:cs="Arial"/>
                <w:lang w:eastAsia="fr-FR"/>
              </w:rPr>
              <w:t>LéA</w:t>
            </w:r>
            <w:proofErr w:type="spellEnd"/>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L’espace collaboratif du site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b/>
                <w:bCs/>
                <w:i/>
                <w:iCs/>
                <w:color w:val="000000"/>
                <w:lang w:eastAsia="fr-FR"/>
              </w:rPr>
              <w:t xml:space="preserve"> </w:t>
            </w:r>
            <w:r w:rsidRPr="00257275">
              <w:rPr>
                <w:rFonts w:ascii="Arial Narrow" w:eastAsia="Times New Roman" w:hAnsi="Arial Narrow" w:cs="Arial"/>
                <w:color w:val="000000"/>
                <w:lang w:eastAsia="fr-FR"/>
              </w:rPr>
              <w:t xml:space="preserve">permet le partage de documents et les échanges entre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(forum) et contient des documents de références fournis par l’IFE. Il</w:t>
            </w:r>
            <w:r w:rsidRPr="00257275">
              <w:rPr>
                <w:rFonts w:ascii="Arial Narrow" w:eastAsia="Times New Roman" w:hAnsi="Arial Narrow" w:cs="Arial"/>
                <w:bCs/>
                <w:iCs/>
                <w:color w:val="000000"/>
                <w:lang w:eastAsia="fr-FR"/>
              </w:rPr>
              <w:t xml:space="preserve"> est </w:t>
            </w:r>
            <w:r w:rsidRPr="00257275">
              <w:rPr>
                <w:rFonts w:ascii="Arial Narrow" w:eastAsia="Times New Roman" w:hAnsi="Arial Narrow" w:cs="Arial"/>
                <w:color w:val="000000"/>
                <w:lang w:eastAsia="fr-FR"/>
              </w:rPr>
              <w:t xml:space="preserve">ouvert à tous les membres du réseau qui le souhaite et en particulier aux correspondants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IFE. </w:t>
            </w:r>
          </w:p>
          <w:p w:rsidR="00CB3E59" w:rsidRPr="00257275" w:rsidRDefault="00CB3E59" w:rsidP="004A771B">
            <w:pPr>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i/>
                <w:color w:val="000000"/>
                <w:lang w:eastAsia="fr-FR"/>
              </w:rPr>
              <w:t xml:space="preserve">Le blog des </w:t>
            </w:r>
            <w:proofErr w:type="spellStart"/>
            <w:r w:rsidRPr="00257275">
              <w:rPr>
                <w:rFonts w:ascii="Arial Narrow" w:eastAsia="Times New Roman" w:hAnsi="Arial Narrow" w:cs="Arial"/>
                <w:b/>
                <w:i/>
                <w:color w:val="000000"/>
                <w:lang w:eastAsia="fr-FR"/>
              </w:rPr>
              <w:t>LéA</w:t>
            </w:r>
            <w:proofErr w:type="spellEnd"/>
            <w:r w:rsidRPr="00257275">
              <w:rPr>
                <w:rFonts w:ascii="Arial Narrow" w:eastAsia="Times New Roman" w:hAnsi="Arial Narrow" w:cs="Arial"/>
                <w:color w:val="000000"/>
                <w:lang w:eastAsia="fr-FR"/>
              </w:rPr>
              <w:t xml:space="preserve">, intégré à la plateforme </w:t>
            </w:r>
            <w:r>
              <w:rPr>
                <w:rFonts w:ascii="Arial Narrow" w:eastAsia="Times New Roman" w:hAnsi="Arial Narrow" w:cs="Arial"/>
                <w:color w:val="000000"/>
                <w:lang w:eastAsia="fr-FR"/>
              </w:rPr>
              <w:t>H</w:t>
            </w:r>
            <w:r w:rsidRPr="00257275">
              <w:rPr>
                <w:rFonts w:ascii="Arial Narrow" w:eastAsia="Times New Roman" w:hAnsi="Arial Narrow" w:cs="Arial"/>
                <w:color w:val="000000"/>
                <w:lang w:eastAsia="fr-FR"/>
              </w:rPr>
              <w:t xml:space="preserve">ypothèse, est l’outil de communication du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entre ses acteurs, mais aussi vers tous les internautes intéressés. Il affiche les temps forts de la vie de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les évènements du réseau.</w:t>
            </w:r>
          </w:p>
          <w:p w:rsidR="00CB3E59" w:rsidRPr="00FD1801" w:rsidRDefault="00CB3E59" w:rsidP="00565A99">
            <w:pPr>
              <w:rPr>
                <w:rFonts w:eastAsia="Times New Roman" w:cs="Arial"/>
                <w:b/>
                <w:bCs/>
                <w:color w:val="000000"/>
                <w:sz w:val="32"/>
                <w:szCs w:val="32"/>
                <w:lang w:eastAsia="fr-FR"/>
              </w:rPr>
            </w:pPr>
            <w:r>
              <w:rPr>
                <w:rFonts w:ascii="Arial Narrow" w:eastAsia="Times New Roman" w:hAnsi="Arial Narrow" w:cs="Arial"/>
                <w:b/>
                <w:i/>
                <w:lang w:eastAsia="fr-FR"/>
              </w:rPr>
              <w:t xml:space="preserve">  </w:t>
            </w:r>
            <w:r w:rsidRPr="00257275">
              <w:rPr>
                <w:rFonts w:ascii="Arial Narrow" w:eastAsia="Times New Roman" w:hAnsi="Arial Narrow" w:cs="Arial"/>
                <w:b/>
                <w:i/>
                <w:lang w:eastAsia="fr-FR"/>
              </w:rPr>
              <w:t>Le kit de communication,</w:t>
            </w:r>
            <w:r w:rsidRPr="00257275">
              <w:rPr>
                <w:rFonts w:ascii="Arial Narrow" w:eastAsia="Times New Roman" w:hAnsi="Arial Narrow" w:cs="Arial"/>
                <w:lang w:eastAsia="fr-FR"/>
              </w:rPr>
              <w:t xml:space="preserve"> </w:t>
            </w:r>
            <w:r>
              <w:rPr>
                <w:rFonts w:ascii="Arial Narrow" w:eastAsia="Times New Roman" w:hAnsi="Arial Narrow" w:cs="Arial"/>
                <w:color w:val="000000"/>
                <w:lang w:eastAsia="fr-FR"/>
              </w:rPr>
              <w:t xml:space="preserve">accessible dans l’espace collaboratif du site des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il rassemble différents outils pour faciliter la communication au sein de chaque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et  avec ses partenaires</w:t>
            </w:r>
            <w:r w:rsidRPr="00257275">
              <w:rPr>
                <w:rFonts w:ascii="Arial Narrow" w:eastAsia="Times New Roman" w:hAnsi="Arial Narrow" w:cs="Arial"/>
                <w:color w:val="000000"/>
                <w:lang w:eastAsia="fr-FR"/>
              </w:rPr>
              <w:t>.</w:t>
            </w:r>
          </w:p>
        </w:tc>
      </w:tr>
    </w:tbl>
    <w:p w:rsidR="004979F4" w:rsidRPr="005D0DC4" w:rsidRDefault="004979F4" w:rsidP="00184DF8">
      <w:pPr>
        <w:rPr>
          <w:sz w:val="8"/>
          <w:szCs w:val="8"/>
        </w:rPr>
      </w:pPr>
      <w:bookmarkStart w:id="2" w:name="_GoBack"/>
      <w:bookmarkEnd w:id="2"/>
    </w:p>
    <w:sectPr w:rsidR="004979F4" w:rsidRPr="005D0DC4" w:rsidSect="009F530F">
      <w:footerReference w:type="default" r:id="rId13"/>
      <w:headerReference w:type="first" r:id="rId14"/>
      <w:footerReference w:type="first" r:id="rId15"/>
      <w:pgSz w:w="11906" w:h="16838"/>
      <w:pgMar w:top="1440" w:right="1083" w:bottom="1440" w:left="1083" w:header="709" w:footer="15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089" w:rsidRDefault="00781089" w:rsidP="00A77509">
      <w:r>
        <w:separator/>
      </w:r>
    </w:p>
  </w:endnote>
  <w:endnote w:type="continuationSeparator" w:id="0">
    <w:p w:rsidR="00781089" w:rsidRDefault="00781089" w:rsidP="00A77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09" w:rsidRDefault="009F530F">
    <w:pPr>
      <w:pStyle w:val="Pieddepage"/>
    </w:pPr>
    <w:r>
      <w:rPr>
        <w:noProof/>
        <w:lang w:eastAsia="fr-FR"/>
      </w:rPr>
      <w:drawing>
        <wp:anchor distT="0" distB="0" distL="114300" distR="114300" simplePos="0" relativeHeight="251676672" behindDoc="0" locked="0" layoutInCell="1" allowOverlap="1">
          <wp:simplePos x="0" y="0"/>
          <wp:positionH relativeFrom="column">
            <wp:posOffset>-687705</wp:posOffset>
          </wp:positionH>
          <wp:positionV relativeFrom="paragraph">
            <wp:posOffset>15875</wp:posOffset>
          </wp:positionV>
          <wp:extent cx="7566025" cy="1118235"/>
          <wp:effectExtent l="0" t="0" r="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ogo_light.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6025" cy="111823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09" w:rsidRDefault="009F530F">
    <w:pPr>
      <w:pStyle w:val="Pieddepage"/>
    </w:pPr>
    <w:r>
      <w:rPr>
        <w:noProof/>
        <w:lang w:eastAsia="fr-FR"/>
      </w:rPr>
      <w:drawing>
        <wp:anchor distT="0" distB="0" distL="114300" distR="114300" simplePos="0" relativeHeight="251675648" behindDoc="0" locked="0" layoutInCell="1" allowOverlap="1">
          <wp:simplePos x="0" y="0"/>
          <wp:positionH relativeFrom="column">
            <wp:posOffset>-687705</wp:posOffset>
          </wp:positionH>
          <wp:positionV relativeFrom="paragraph">
            <wp:posOffset>15875</wp:posOffset>
          </wp:positionV>
          <wp:extent cx="7553325" cy="1118870"/>
          <wp:effectExtent l="0" t="0" r="952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ight.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3325" cy="111887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089" w:rsidRDefault="00781089" w:rsidP="00A77509">
      <w:r>
        <w:separator/>
      </w:r>
    </w:p>
  </w:footnote>
  <w:footnote w:type="continuationSeparator" w:id="0">
    <w:p w:rsidR="00781089" w:rsidRDefault="00781089" w:rsidP="00A77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7C" w:rsidRDefault="00A77509" w:rsidP="0072337C">
    <w:pPr>
      <w:autoSpaceDE w:val="0"/>
      <w:autoSpaceDN w:val="0"/>
      <w:adjustRightInd w:val="0"/>
      <w:rPr>
        <w:rFonts w:cs="Arial"/>
        <w:color w:val="000000"/>
        <w:sz w:val="16"/>
        <w:szCs w:val="16"/>
      </w:rPr>
    </w:pPr>
    <w:r>
      <w:rPr>
        <w:noProof/>
        <w:lang w:eastAsia="fr-FR"/>
      </w:rPr>
      <w:drawing>
        <wp:anchor distT="0" distB="0" distL="114300" distR="114300" simplePos="0" relativeHeight="251660288" behindDoc="0" locked="0" layoutInCell="1" allowOverlap="1">
          <wp:simplePos x="0" y="0"/>
          <wp:positionH relativeFrom="column">
            <wp:posOffset>-899795</wp:posOffset>
          </wp:positionH>
          <wp:positionV relativeFrom="paragraph">
            <wp:posOffset>-346075</wp:posOffset>
          </wp:positionV>
          <wp:extent cx="2209800" cy="1227455"/>
          <wp:effectExtent l="0" t="0" r="0" b="0"/>
          <wp:wrapSquare wrapText="r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é.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9800" cy="1227455"/>
                  </a:xfrm>
                  <a:prstGeom prst="rect">
                    <a:avLst/>
                  </a:prstGeom>
                </pic:spPr>
              </pic:pic>
            </a:graphicData>
          </a:graphic>
        </wp:anchor>
      </w:drawing>
    </w:r>
    <w:r w:rsidR="00AA4A14">
      <w:tab/>
    </w:r>
    <w:r w:rsidR="0072337C">
      <w:rPr>
        <w:rFonts w:cs="Arial"/>
        <w:color w:val="000000"/>
        <w:sz w:val="16"/>
        <w:szCs w:val="16"/>
      </w:rPr>
      <w:t xml:space="preserve">28/9/2015 Ressources </w:t>
    </w:r>
    <w:r w:rsidR="0072337C">
      <w:rPr>
        <w:rFonts w:cs="Arial"/>
        <w:color w:val="000000"/>
        <w:sz w:val="16"/>
        <w:szCs w:val="16"/>
      </w:rPr>
      <w:tab/>
    </w:r>
    <w:r w:rsidR="0072337C">
      <w:rPr>
        <w:rFonts w:cs="Arial"/>
        <w:color w:val="000000"/>
        <w:sz w:val="16"/>
        <w:szCs w:val="16"/>
      </w:rPr>
      <w:tab/>
    </w:r>
  </w:p>
  <w:p w:rsidR="00A77509" w:rsidRDefault="00A77509" w:rsidP="00AA4A14">
    <w:pPr>
      <w:pStyle w:val="En-tte"/>
      <w:tabs>
        <w:tab w:val="clear" w:pos="4536"/>
        <w:tab w:val="clear" w:pos="9072"/>
        <w:tab w:val="left" w:pos="73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1D4"/>
    <w:multiLevelType w:val="multilevel"/>
    <w:tmpl w:val="4D6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E0CC1"/>
    <w:multiLevelType w:val="hybridMultilevel"/>
    <w:tmpl w:val="1A7678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144503"/>
    <w:multiLevelType w:val="multilevel"/>
    <w:tmpl w:val="6D12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54D5A"/>
    <w:multiLevelType w:val="multilevel"/>
    <w:tmpl w:val="594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C5D0F"/>
    <w:multiLevelType w:val="hybridMultilevel"/>
    <w:tmpl w:val="B8FE5A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0B7224"/>
    <w:multiLevelType w:val="multilevel"/>
    <w:tmpl w:val="58C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46B72"/>
    <w:multiLevelType w:val="multilevel"/>
    <w:tmpl w:val="A9E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C101D"/>
    <w:multiLevelType w:val="multilevel"/>
    <w:tmpl w:val="DB52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17496"/>
    <w:multiLevelType w:val="multilevel"/>
    <w:tmpl w:val="E0E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50169"/>
    <w:multiLevelType w:val="multilevel"/>
    <w:tmpl w:val="B2A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C6580"/>
    <w:multiLevelType w:val="hybridMultilevel"/>
    <w:tmpl w:val="478429F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63A45D41"/>
    <w:multiLevelType w:val="multilevel"/>
    <w:tmpl w:val="9A5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F2630F"/>
    <w:multiLevelType w:val="multilevel"/>
    <w:tmpl w:val="1FE861B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3">
    <w:nsid w:val="79005849"/>
    <w:multiLevelType w:val="multilevel"/>
    <w:tmpl w:val="70D6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F3063C"/>
    <w:multiLevelType w:val="multilevel"/>
    <w:tmpl w:val="4C42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9"/>
  </w:num>
  <w:num w:numId="5">
    <w:abstractNumId w:val="8"/>
  </w:num>
  <w:num w:numId="6">
    <w:abstractNumId w:val="6"/>
  </w:num>
  <w:num w:numId="7">
    <w:abstractNumId w:val="11"/>
  </w:num>
  <w:num w:numId="8">
    <w:abstractNumId w:val="14"/>
  </w:num>
  <w:num w:numId="9">
    <w:abstractNumId w:val="1"/>
  </w:num>
  <w:num w:numId="10">
    <w:abstractNumId w:val="4"/>
  </w:num>
  <w:num w:numId="11">
    <w:abstractNumId w:val="13"/>
  </w:num>
  <w:num w:numId="12">
    <w:abstractNumId w:val="0"/>
  </w:num>
  <w:num w:numId="13">
    <w:abstractNumId w:val="7"/>
  </w:num>
  <w:num w:numId="14">
    <w:abstractNumId w:val="3"/>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2E7D81"/>
    <w:rsid w:val="000E2F14"/>
    <w:rsid w:val="00184DF8"/>
    <w:rsid w:val="00235A02"/>
    <w:rsid w:val="002C560F"/>
    <w:rsid w:val="002E7D81"/>
    <w:rsid w:val="00332C1F"/>
    <w:rsid w:val="00432D98"/>
    <w:rsid w:val="00435D40"/>
    <w:rsid w:val="004979F4"/>
    <w:rsid w:val="0051614D"/>
    <w:rsid w:val="00520026"/>
    <w:rsid w:val="00550158"/>
    <w:rsid w:val="00565A99"/>
    <w:rsid w:val="005908AB"/>
    <w:rsid w:val="005D0DC4"/>
    <w:rsid w:val="0066067A"/>
    <w:rsid w:val="0072337C"/>
    <w:rsid w:val="007425DA"/>
    <w:rsid w:val="00781089"/>
    <w:rsid w:val="007A50F3"/>
    <w:rsid w:val="00831804"/>
    <w:rsid w:val="00846AF1"/>
    <w:rsid w:val="00935A17"/>
    <w:rsid w:val="00987726"/>
    <w:rsid w:val="009B25CE"/>
    <w:rsid w:val="009D6033"/>
    <w:rsid w:val="009F530F"/>
    <w:rsid w:val="00A54F15"/>
    <w:rsid w:val="00A77509"/>
    <w:rsid w:val="00AA4A14"/>
    <w:rsid w:val="00AC1D48"/>
    <w:rsid w:val="00B7250E"/>
    <w:rsid w:val="00B95D71"/>
    <w:rsid w:val="00C01E74"/>
    <w:rsid w:val="00CB3E59"/>
    <w:rsid w:val="00DD106A"/>
    <w:rsid w:val="00E37924"/>
    <w:rsid w:val="00F21DF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s>
</file>

<file path=word/webSettings.xml><?xml version="1.0" encoding="utf-8"?>
<w:webSettings xmlns:r="http://schemas.openxmlformats.org/officeDocument/2006/relationships" xmlns:w="http://schemas.openxmlformats.org/wordprocessingml/2006/main">
  <w:divs>
    <w:div w:id="47926419">
      <w:bodyDiv w:val="1"/>
      <w:marLeft w:val="0"/>
      <w:marRight w:val="0"/>
      <w:marTop w:val="0"/>
      <w:marBottom w:val="0"/>
      <w:divBdr>
        <w:top w:val="none" w:sz="0" w:space="0" w:color="auto"/>
        <w:left w:val="none" w:sz="0" w:space="0" w:color="auto"/>
        <w:bottom w:val="none" w:sz="0" w:space="0" w:color="auto"/>
        <w:right w:val="none" w:sz="0" w:space="0" w:color="auto"/>
      </w:divBdr>
    </w:div>
    <w:div w:id="6325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fe.ens-lyon.fr/lea"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cationdechiffree.blog.lemonde.fr/2016/06/22/creer-une-culture-de-collaboration-dans-nos-colleges-est-ce-possib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tiondechiffree.blog.lemonde.fr/2016/06/22/creer-une-culture-de-collaboration-dans-nos-colleges-est-ce-possib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eseaulea.hypotheses.org/" TargetMode="External"/><Relationship Id="rId4" Type="http://schemas.openxmlformats.org/officeDocument/2006/relationships/settings" Target="settings.xml"/><Relationship Id="rId9" Type="http://schemas.openxmlformats.org/officeDocument/2006/relationships/hyperlink" Target="http://ife.ens-lyon.fr/le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aux\AppData\Local\Temp\modele-courrier-if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05AA-71A2-4E5B-BBAB-66D83B8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modele-courrier-ife</Template>
  <TotalTime>3</TotalTime>
  <Pages>14</Pages>
  <Words>5149</Words>
  <Characters>28322</Characters>
  <Application>Microsoft Office Word</Application>
  <DocSecurity>4</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Courvoisier</dc:creator>
  <cp:lastModifiedBy>edufly</cp:lastModifiedBy>
  <cp:revision>2</cp:revision>
  <dcterms:created xsi:type="dcterms:W3CDTF">2016-11-08T11:15:00Z</dcterms:created>
  <dcterms:modified xsi:type="dcterms:W3CDTF">2016-11-08T11:15:00Z</dcterms:modified>
</cp:coreProperties>
</file>